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AD" w:rsidRPr="00D818AD" w:rsidRDefault="00D818AD" w:rsidP="0016290C">
      <w:pPr>
        <w:jc w:val="center"/>
        <w:rPr>
          <w:rFonts w:ascii="Times New Roman" w:hAnsi="Times New Roman" w:cs="Times New Roman"/>
          <w:b/>
          <w:sz w:val="36"/>
          <w:szCs w:val="28"/>
        </w:rPr>
      </w:pPr>
      <w:r w:rsidRPr="00D818AD">
        <w:rPr>
          <w:rFonts w:ascii="Times New Roman" w:hAnsi="Times New Roman"/>
          <w:b/>
          <w:sz w:val="28"/>
        </w:rPr>
        <w:t>Функциональные квалификационные требования</w:t>
      </w:r>
    </w:p>
    <w:p w:rsidR="00064F6F" w:rsidRPr="005D5146" w:rsidRDefault="0016290C" w:rsidP="0016290C">
      <w:pPr>
        <w:jc w:val="center"/>
        <w:rPr>
          <w:rFonts w:ascii="Times New Roman" w:hAnsi="Times New Roman" w:cs="Times New Roman"/>
          <w:sz w:val="28"/>
          <w:szCs w:val="28"/>
        </w:rPr>
      </w:pPr>
      <w:r w:rsidRPr="005D5146">
        <w:rPr>
          <w:rFonts w:ascii="Times New Roman" w:hAnsi="Times New Roman" w:cs="Times New Roman"/>
          <w:sz w:val="28"/>
          <w:szCs w:val="28"/>
        </w:rPr>
        <w:t>Унифицированная форма</w:t>
      </w:r>
    </w:p>
    <w:p w:rsidR="0016290C" w:rsidRPr="005D5146" w:rsidRDefault="0016290C" w:rsidP="0016290C">
      <w:pPr>
        <w:jc w:val="center"/>
        <w:rPr>
          <w:rFonts w:ascii="Times New Roman" w:hAnsi="Times New Roman" w:cs="Times New Roman"/>
          <w:sz w:val="28"/>
          <w:szCs w:val="28"/>
        </w:rPr>
      </w:pPr>
      <w:r w:rsidRPr="005D5146">
        <w:rPr>
          <w:rFonts w:ascii="Times New Roman" w:hAnsi="Times New Roman" w:cs="Times New Roman"/>
          <w:sz w:val="28"/>
          <w:szCs w:val="28"/>
        </w:rPr>
        <w:t>«Функциональные квалификационные требования к претендентам на замещение должностей государственной гражданской службы субъектов Российской Федерации и гражданским служащим субъектов Российской Федерации»</w:t>
      </w:r>
    </w:p>
    <w:p w:rsidR="00CF3A14" w:rsidRPr="005D5146" w:rsidRDefault="0016290C" w:rsidP="0016290C">
      <w:pPr>
        <w:spacing w:after="0"/>
        <w:jc w:val="center"/>
        <w:rPr>
          <w:rFonts w:ascii="Times New Roman" w:hAnsi="Times New Roman" w:cs="Times New Roman"/>
          <w:sz w:val="28"/>
          <w:szCs w:val="28"/>
        </w:rPr>
      </w:pPr>
      <w:r w:rsidRPr="005D5146">
        <w:rPr>
          <w:rFonts w:ascii="Times New Roman" w:hAnsi="Times New Roman" w:cs="Times New Roman"/>
          <w:sz w:val="28"/>
          <w:szCs w:val="28"/>
        </w:rPr>
        <w:t>Направление профессиональной служебной</w:t>
      </w:r>
      <w:r w:rsidR="00CF3A14" w:rsidRPr="005D5146">
        <w:rPr>
          <w:rFonts w:ascii="Times New Roman" w:hAnsi="Times New Roman" w:cs="Times New Roman"/>
          <w:sz w:val="28"/>
          <w:szCs w:val="28"/>
        </w:rPr>
        <w:t xml:space="preserve"> деятельности:</w:t>
      </w:r>
    </w:p>
    <w:p w:rsidR="001B6B7B" w:rsidRPr="005D5146" w:rsidRDefault="001B6B7B" w:rsidP="0016290C">
      <w:pPr>
        <w:spacing w:after="0"/>
        <w:jc w:val="center"/>
        <w:rPr>
          <w:rFonts w:ascii="Times New Roman" w:hAnsi="Times New Roman" w:cs="Times New Roman"/>
          <w:b/>
          <w:sz w:val="28"/>
          <w:szCs w:val="28"/>
        </w:rPr>
      </w:pPr>
      <w:r w:rsidRPr="005D5146">
        <w:rPr>
          <w:rFonts w:ascii="Times New Roman" w:hAnsi="Times New Roman" w:cs="Times New Roman"/>
          <w:b/>
          <w:sz w:val="28"/>
          <w:szCs w:val="28"/>
        </w:rPr>
        <w:t>регулирование в сфере транспортного комплекса</w:t>
      </w:r>
    </w:p>
    <w:p w:rsidR="00CF3A14" w:rsidRPr="005D5146" w:rsidRDefault="00CF3A14" w:rsidP="0016290C">
      <w:pPr>
        <w:spacing w:after="0"/>
        <w:jc w:val="center"/>
        <w:rPr>
          <w:rFonts w:ascii="Times New Roman" w:hAnsi="Times New Roman" w:cs="Times New Roman"/>
          <w:sz w:val="28"/>
          <w:szCs w:val="28"/>
        </w:rPr>
      </w:pPr>
      <w:r w:rsidRPr="005D5146">
        <w:rPr>
          <w:rFonts w:ascii="Times New Roman" w:hAnsi="Times New Roman" w:cs="Times New Roman"/>
          <w:sz w:val="28"/>
          <w:szCs w:val="28"/>
        </w:rPr>
        <w:t>Специализаци</w:t>
      </w:r>
      <w:r w:rsidR="009D2CC4" w:rsidRPr="005D5146">
        <w:rPr>
          <w:rFonts w:ascii="Times New Roman" w:hAnsi="Times New Roman" w:cs="Times New Roman"/>
          <w:sz w:val="28"/>
          <w:szCs w:val="28"/>
        </w:rPr>
        <w:t>и</w:t>
      </w:r>
      <w:r w:rsidRPr="005D5146">
        <w:rPr>
          <w:rFonts w:ascii="Times New Roman" w:hAnsi="Times New Roman" w:cs="Times New Roman"/>
          <w:sz w:val="28"/>
          <w:szCs w:val="28"/>
        </w:rPr>
        <w:t xml:space="preserve"> по направлению профессиональной служебной деятельности:</w:t>
      </w:r>
    </w:p>
    <w:p w:rsidR="001C02D1" w:rsidRPr="005D5146" w:rsidRDefault="001B6B7B" w:rsidP="001C02D1">
      <w:pPr>
        <w:jc w:val="center"/>
        <w:rPr>
          <w:rFonts w:ascii="Times New Roman" w:hAnsi="Times New Roman" w:cs="Times New Roman"/>
          <w:b/>
          <w:sz w:val="28"/>
          <w:szCs w:val="28"/>
        </w:rPr>
      </w:pPr>
      <w:r w:rsidRPr="005D5146">
        <w:rPr>
          <w:rFonts w:ascii="Times New Roman" w:hAnsi="Times New Roman" w:cs="Times New Roman"/>
          <w:b/>
          <w:sz w:val="28"/>
          <w:szCs w:val="28"/>
        </w:rPr>
        <w:t>региональный государственный надзор за техническим состоянием самоходных машин и других видов техники</w:t>
      </w:r>
      <w:r w:rsidR="00B74D54" w:rsidRPr="005D5146">
        <w:rPr>
          <w:rFonts w:ascii="Times New Roman" w:hAnsi="Times New Roman" w:cs="Times New Roman"/>
          <w:b/>
          <w:sz w:val="28"/>
          <w:szCs w:val="28"/>
        </w:rPr>
        <w:t>, предоставление государственных услуг в области обеспечения безопасности эксплуатации самоходных машин и других видов техники</w:t>
      </w:r>
    </w:p>
    <w:tbl>
      <w:tblPr>
        <w:tblStyle w:val="a9"/>
        <w:tblW w:w="0" w:type="auto"/>
        <w:tblLayout w:type="fixed"/>
        <w:tblLook w:val="04A0"/>
      </w:tblPr>
      <w:tblGrid>
        <w:gridCol w:w="2802"/>
        <w:gridCol w:w="3118"/>
        <w:gridCol w:w="8865"/>
      </w:tblGrid>
      <w:tr w:rsidR="00CF3A14" w:rsidRPr="005D5146" w:rsidTr="001C02D1">
        <w:tc>
          <w:tcPr>
            <w:tcW w:w="14785" w:type="dxa"/>
            <w:gridSpan w:val="3"/>
          </w:tcPr>
          <w:p w:rsidR="00CF3A14" w:rsidRPr="005D5146" w:rsidRDefault="004E18C7" w:rsidP="0016290C">
            <w:pPr>
              <w:jc w:val="center"/>
              <w:rPr>
                <w:rFonts w:ascii="Times New Roman" w:hAnsi="Times New Roman" w:cs="Times New Roman"/>
                <w:b/>
                <w:sz w:val="28"/>
                <w:szCs w:val="28"/>
              </w:rPr>
            </w:pPr>
            <w:r w:rsidRPr="005D5146">
              <w:rPr>
                <w:rFonts w:ascii="Times New Roman" w:hAnsi="Times New Roman" w:cs="Times New Roman"/>
                <w:b/>
                <w:sz w:val="28"/>
                <w:szCs w:val="28"/>
              </w:rPr>
              <w:t xml:space="preserve">Категория </w:t>
            </w:r>
            <w:r w:rsidR="00B75262" w:rsidRPr="005D5146">
              <w:rPr>
                <w:rFonts w:ascii="Times New Roman" w:hAnsi="Times New Roman" w:cs="Times New Roman"/>
                <w:b/>
                <w:sz w:val="28"/>
                <w:szCs w:val="28"/>
              </w:rPr>
              <w:t>«</w:t>
            </w:r>
            <w:r w:rsidRPr="005D5146">
              <w:rPr>
                <w:rFonts w:ascii="Times New Roman" w:hAnsi="Times New Roman" w:cs="Times New Roman"/>
                <w:b/>
                <w:sz w:val="28"/>
                <w:szCs w:val="28"/>
              </w:rPr>
              <w:t>руководители</w:t>
            </w:r>
            <w:r w:rsidR="00B75262" w:rsidRPr="005D5146">
              <w:rPr>
                <w:rFonts w:ascii="Times New Roman" w:hAnsi="Times New Roman" w:cs="Times New Roman"/>
                <w:b/>
                <w:sz w:val="28"/>
                <w:szCs w:val="28"/>
              </w:rPr>
              <w:t>»</w:t>
            </w:r>
            <w:r w:rsidRPr="005D5146">
              <w:rPr>
                <w:rFonts w:ascii="Times New Roman" w:hAnsi="Times New Roman" w:cs="Times New Roman"/>
                <w:b/>
                <w:sz w:val="28"/>
                <w:szCs w:val="28"/>
              </w:rPr>
              <w:t xml:space="preserve"> высшая группа должностей</w:t>
            </w:r>
          </w:p>
          <w:p w:rsidR="00CF3A14" w:rsidRPr="005D5146" w:rsidRDefault="00CF3A14" w:rsidP="0016290C">
            <w:pPr>
              <w:jc w:val="center"/>
              <w:rPr>
                <w:rFonts w:ascii="Times New Roman" w:hAnsi="Times New Roman" w:cs="Times New Roman"/>
                <w:sz w:val="28"/>
                <w:szCs w:val="28"/>
              </w:rPr>
            </w:pPr>
            <w:r w:rsidRPr="005D5146">
              <w:rPr>
                <w:rFonts w:ascii="Times New Roman" w:hAnsi="Times New Roman" w:cs="Times New Roman"/>
                <w:sz w:val="28"/>
                <w:szCs w:val="28"/>
              </w:rPr>
              <w:t>(категория и группа должностей гражданской службы)</w:t>
            </w:r>
          </w:p>
        </w:tc>
      </w:tr>
      <w:tr w:rsidR="00CF3A14" w:rsidRPr="005D5146" w:rsidTr="00527CA6">
        <w:tc>
          <w:tcPr>
            <w:tcW w:w="5920" w:type="dxa"/>
            <w:gridSpan w:val="2"/>
          </w:tcPr>
          <w:p w:rsidR="00CF3A14" w:rsidRPr="005D5146" w:rsidRDefault="00CF3A14" w:rsidP="00527CA6">
            <w:pPr>
              <w:pStyle w:val="aa"/>
              <w:numPr>
                <w:ilvl w:val="0"/>
                <w:numId w:val="1"/>
              </w:numPr>
              <w:tabs>
                <w:tab w:val="left" w:pos="426"/>
              </w:tabs>
              <w:ind w:left="142" w:firstLine="0"/>
              <w:rPr>
                <w:rFonts w:ascii="Times New Roman" w:hAnsi="Times New Roman" w:cs="Times New Roman"/>
                <w:b/>
                <w:sz w:val="28"/>
                <w:szCs w:val="28"/>
              </w:rPr>
            </w:pPr>
            <w:r w:rsidRPr="005D5146">
              <w:rPr>
                <w:rFonts w:ascii="Times New Roman" w:hAnsi="Times New Roman" w:cs="Times New Roman"/>
                <w:b/>
                <w:sz w:val="28"/>
                <w:szCs w:val="28"/>
              </w:rPr>
              <w:t xml:space="preserve">Требования к направлению </w:t>
            </w:r>
            <w:r w:rsidR="00527CA6">
              <w:rPr>
                <w:rFonts w:ascii="Times New Roman" w:hAnsi="Times New Roman" w:cs="Times New Roman"/>
                <w:b/>
                <w:sz w:val="28"/>
                <w:szCs w:val="28"/>
              </w:rPr>
              <w:t>п</w:t>
            </w:r>
            <w:r w:rsidRPr="005D5146">
              <w:rPr>
                <w:rFonts w:ascii="Times New Roman" w:hAnsi="Times New Roman" w:cs="Times New Roman"/>
                <w:b/>
                <w:sz w:val="28"/>
                <w:szCs w:val="28"/>
              </w:rPr>
              <w:t>одготовки (специальности) профессионального образования</w:t>
            </w:r>
          </w:p>
        </w:tc>
        <w:tc>
          <w:tcPr>
            <w:tcW w:w="8865" w:type="dxa"/>
          </w:tcPr>
          <w:p w:rsidR="008E5F3E" w:rsidRPr="005D5146" w:rsidRDefault="00B75262" w:rsidP="00AD7040">
            <w:pPr>
              <w:tabs>
                <w:tab w:val="left" w:pos="9033"/>
              </w:tabs>
              <w:jc w:val="both"/>
              <w:rPr>
                <w:rFonts w:ascii="Times New Roman" w:hAnsi="Times New Roman" w:cs="Times New Roman"/>
                <w:sz w:val="28"/>
                <w:szCs w:val="28"/>
              </w:rPr>
            </w:pPr>
            <w:r w:rsidRPr="005D5146">
              <w:rPr>
                <w:rFonts w:ascii="Times New Roman" w:hAnsi="Times New Roman" w:cs="Times New Roman"/>
                <w:b/>
                <w:bCs/>
                <w:sz w:val="28"/>
                <w:szCs w:val="28"/>
              </w:rPr>
              <w:t>К магистрам:</w:t>
            </w:r>
            <w:r w:rsidRPr="005D5146">
              <w:rPr>
                <w:rFonts w:ascii="Times New Roman" w:hAnsi="Times New Roman" w:cs="Times New Roman"/>
                <w:bCs/>
                <w:sz w:val="28"/>
                <w:szCs w:val="28"/>
              </w:rPr>
              <w:t xml:space="preserve"> </w:t>
            </w:r>
            <w:r w:rsidR="008E5F3E" w:rsidRPr="005D5146">
              <w:rPr>
                <w:rFonts w:ascii="Times New Roman" w:hAnsi="Times New Roman" w:cs="Times New Roman"/>
                <w:bCs/>
                <w:sz w:val="28"/>
                <w:szCs w:val="28"/>
              </w:rPr>
              <w:t xml:space="preserve">направления подготовки </w:t>
            </w:r>
            <w:r w:rsidR="00246401" w:rsidRPr="005D5146">
              <w:rPr>
                <w:rFonts w:ascii="Times New Roman" w:hAnsi="Times New Roman" w:cs="Times New Roman"/>
                <w:bCs/>
                <w:sz w:val="28"/>
                <w:szCs w:val="28"/>
              </w:rPr>
              <w:t>«Техника и технологии наземного транспорта»</w:t>
            </w:r>
            <w:r w:rsidR="00246401" w:rsidRPr="005D5146">
              <w:rPr>
                <w:rStyle w:val="ab"/>
                <w:rFonts w:ascii="Times New Roman" w:hAnsi="Times New Roman" w:cs="Times New Roman"/>
                <w:sz w:val="28"/>
                <w:szCs w:val="28"/>
              </w:rPr>
              <w:t xml:space="preserve"> </w:t>
            </w:r>
            <w:r w:rsidR="00246401" w:rsidRPr="005D5146">
              <w:rPr>
                <w:rStyle w:val="ab"/>
                <w:rFonts w:ascii="Times New Roman" w:hAnsi="Times New Roman" w:cs="Times New Roman"/>
                <w:sz w:val="28"/>
                <w:szCs w:val="28"/>
              </w:rPr>
              <w:footnoteReference w:id="2"/>
            </w:r>
            <w:r w:rsidR="00246401" w:rsidRPr="005D5146">
              <w:rPr>
                <w:rFonts w:ascii="Times New Roman" w:hAnsi="Times New Roman" w:cs="Times New Roman"/>
                <w:color w:val="000000"/>
                <w:sz w:val="28"/>
                <w:szCs w:val="28"/>
              </w:rPr>
              <w:t xml:space="preserve">, </w:t>
            </w:r>
            <w:r w:rsidR="008E5F3E" w:rsidRPr="005D5146">
              <w:rPr>
                <w:rFonts w:ascii="Times New Roman" w:hAnsi="Times New Roman" w:cs="Times New Roman"/>
                <w:color w:val="000000"/>
                <w:sz w:val="28"/>
                <w:szCs w:val="28"/>
              </w:rPr>
              <w:t xml:space="preserve">«Экономика», «Юриспруденция», </w:t>
            </w:r>
            <w:r w:rsidR="008E5F3E" w:rsidRPr="005D5146">
              <w:rPr>
                <w:rFonts w:ascii="Times New Roman" w:hAnsi="Times New Roman" w:cs="Times New Roman"/>
                <w:bCs/>
                <w:sz w:val="28"/>
                <w:szCs w:val="28"/>
              </w:rPr>
              <w:t>«Менеджмент»</w:t>
            </w:r>
            <w:r w:rsidR="008E5F3E" w:rsidRPr="005D5146">
              <w:rPr>
                <w:rFonts w:ascii="Times New Roman" w:hAnsi="Times New Roman" w:cs="Times New Roman"/>
                <w:sz w:val="28"/>
                <w:szCs w:val="28"/>
              </w:rPr>
              <w:t xml:space="preserve"> «Государственное и муниципальное управление», «Государственный аудит»</w:t>
            </w:r>
            <w:r w:rsidR="008E5F3E" w:rsidRPr="005D5146">
              <w:rPr>
                <w:rStyle w:val="ab"/>
                <w:rFonts w:ascii="Times New Roman" w:eastAsia="Calibri" w:hAnsi="Times New Roman" w:cs="Times New Roman"/>
                <w:sz w:val="28"/>
                <w:szCs w:val="28"/>
              </w:rPr>
              <w:footnoteReference w:id="3"/>
            </w:r>
          </w:p>
          <w:p w:rsidR="008E5F3E" w:rsidRPr="005D5146" w:rsidRDefault="00B75262" w:rsidP="00C93094">
            <w:pPr>
              <w:tabs>
                <w:tab w:val="left" w:pos="9033"/>
              </w:tabs>
              <w:spacing w:before="240"/>
              <w:jc w:val="both"/>
              <w:rPr>
                <w:rFonts w:ascii="Times New Roman" w:hAnsi="Times New Roman" w:cs="Times New Roman"/>
                <w:sz w:val="28"/>
                <w:szCs w:val="28"/>
              </w:rPr>
            </w:pPr>
            <w:r w:rsidRPr="005D5146">
              <w:rPr>
                <w:rFonts w:ascii="Times New Roman" w:hAnsi="Times New Roman" w:cs="Times New Roman"/>
                <w:b/>
                <w:sz w:val="28"/>
                <w:szCs w:val="28"/>
              </w:rPr>
              <w:t xml:space="preserve">К специалистам: </w:t>
            </w:r>
            <w:r w:rsidR="008E5F3E" w:rsidRPr="005D5146">
              <w:rPr>
                <w:rFonts w:ascii="Times New Roman" w:hAnsi="Times New Roman" w:cs="Times New Roman"/>
                <w:sz w:val="28"/>
                <w:szCs w:val="28"/>
              </w:rPr>
              <w:t>специальности</w:t>
            </w:r>
            <w:r w:rsidR="008E5F3E" w:rsidRPr="005D5146">
              <w:rPr>
                <w:rFonts w:ascii="Times New Roman" w:hAnsi="Times New Roman" w:cs="Times New Roman"/>
                <w:color w:val="000000"/>
                <w:sz w:val="28"/>
                <w:szCs w:val="28"/>
              </w:rPr>
              <w:t xml:space="preserve"> </w:t>
            </w:r>
            <w:r w:rsidR="00246401" w:rsidRPr="005D5146">
              <w:rPr>
                <w:rFonts w:ascii="Times New Roman" w:hAnsi="Times New Roman" w:cs="Times New Roman"/>
                <w:sz w:val="28"/>
                <w:szCs w:val="28"/>
              </w:rPr>
              <w:t>«Техника и технологии наземного транспорта»</w:t>
            </w:r>
            <w:r w:rsidR="00246401">
              <w:rPr>
                <w:rFonts w:ascii="Times New Roman" w:hAnsi="Times New Roman" w:cs="Times New Roman"/>
                <w:sz w:val="28"/>
                <w:szCs w:val="28"/>
              </w:rPr>
              <w:t>,</w:t>
            </w:r>
            <w:r w:rsidR="00246401" w:rsidRPr="005D5146">
              <w:rPr>
                <w:rFonts w:ascii="Times New Roman" w:hAnsi="Times New Roman" w:cs="Times New Roman"/>
                <w:bCs/>
                <w:sz w:val="28"/>
                <w:szCs w:val="28"/>
              </w:rPr>
              <w:t xml:space="preserve"> </w:t>
            </w:r>
            <w:r w:rsidR="008E5F3E" w:rsidRPr="005D5146">
              <w:rPr>
                <w:rFonts w:ascii="Times New Roman" w:hAnsi="Times New Roman" w:cs="Times New Roman"/>
                <w:bCs/>
                <w:sz w:val="28"/>
                <w:szCs w:val="28"/>
              </w:rPr>
              <w:t>«Менеджмент организации»</w:t>
            </w:r>
            <w:r w:rsidR="008E5F3E" w:rsidRPr="005D5146">
              <w:rPr>
                <w:rFonts w:ascii="Times New Roman" w:hAnsi="Times New Roman" w:cs="Times New Roman"/>
                <w:sz w:val="28"/>
                <w:szCs w:val="28"/>
              </w:rPr>
              <w:t xml:space="preserve"> «Государственное и муниципальное управление», «Экономика и бухгалтерский учет (по отраслям)»</w:t>
            </w:r>
            <w:r w:rsidR="008E5F3E" w:rsidRPr="005D5146">
              <w:rPr>
                <w:rFonts w:ascii="Times New Roman" w:hAnsi="Times New Roman" w:cs="Times New Roman"/>
                <w:sz w:val="28"/>
                <w:szCs w:val="28"/>
                <w:vertAlign w:val="superscript"/>
              </w:rPr>
              <w:footnoteReference w:id="4"/>
            </w:r>
            <w:r w:rsidR="008E5F3E" w:rsidRPr="005D5146">
              <w:rPr>
                <w:rFonts w:ascii="Times New Roman" w:hAnsi="Times New Roman" w:cs="Times New Roman"/>
                <w:sz w:val="28"/>
                <w:szCs w:val="28"/>
              </w:rPr>
              <w:t>, «Экономическая безопасность»,</w:t>
            </w:r>
            <w:r w:rsidR="008E5F3E" w:rsidRPr="005D5146">
              <w:rPr>
                <w:rFonts w:ascii="Times New Roman" w:hAnsi="Times New Roman" w:cs="Times New Roman"/>
                <w:color w:val="000000"/>
                <w:sz w:val="28"/>
                <w:szCs w:val="28"/>
              </w:rPr>
              <w:t xml:space="preserve"> «Юриспруденция»</w:t>
            </w:r>
          </w:p>
          <w:p w:rsidR="005D5146" w:rsidRPr="005D5146" w:rsidRDefault="005D5146" w:rsidP="005D5146">
            <w:pPr>
              <w:pStyle w:val="3"/>
              <w:tabs>
                <w:tab w:val="left" w:pos="9033"/>
              </w:tabs>
              <w:jc w:val="both"/>
              <w:outlineLvl w:val="2"/>
              <w:rPr>
                <w:rFonts w:ascii="Times New Roman" w:hAnsi="Times New Roman"/>
                <w:b w:val="0"/>
                <w:bCs w:val="0"/>
                <w:color w:val="auto"/>
                <w:sz w:val="28"/>
                <w:szCs w:val="28"/>
                <w:lang w:eastAsia="ru-RU"/>
              </w:rPr>
            </w:pPr>
            <w:bookmarkStart w:id="0" w:name="_Toc404604130"/>
            <w:bookmarkStart w:id="1" w:name="_Toc406419239"/>
            <w:r w:rsidRPr="005D5146">
              <w:rPr>
                <w:rFonts w:ascii="Times New Roman" w:hAnsi="Times New Roman"/>
                <w:b w:val="0"/>
                <w:bCs w:val="0"/>
                <w:color w:val="auto"/>
                <w:sz w:val="28"/>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w:t>
            </w:r>
            <w:r w:rsidRPr="005D5146">
              <w:rPr>
                <w:rFonts w:ascii="Times New Roman" w:hAnsi="Times New Roman"/>
                <w:b w:val="0"/>
                <w:bCs w:val="0"/>
                <w:color w:val="auto"/>
                <w:sz w:val="28"/>
                <w:szCs w:val="28"/>
                <w:lang w:eastAsia="ru-RU"/>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bookmarkEnd w:id="0"/>
            <w:bookmarkEnd w:id="1"/>
          </w:p>
          <w:p w:rsidR="00CF3A14" w:rsidRPr="005D5146" w:rsidRDefault="008E5F3E" w:rsidP="00CD697D">
            <w:pPr>
              <w:spacing w:before="240"/>
              <w:jc w:val="both"/>
              <w:rPr>
                <w:rFonts w:ascii="Times New Roman" w:hAnsi="Times New Roman" w:cs="Times New Roman"/>
                <w:bCs/>
                <w:sz w:val="28"/>
                <w:szCs w:val="28"/>
              </w:rPr>
            </w:pPr>
            <w:r w:rsidRPr="005D5146">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F3A14" w:rsidRPr="005D5146" w:rsidTr="00527CA6">
        <w:tc>
          <w:tcPr>
            <w:tcW w:w="2802" w:type="dxa"/>
            <w:vMerge w:val="restart"/>
          </w:tcPr>
          <w:p w:rsidR="00CF3A14" w:rsidRPr="005D5146" w:rsidRDefault="00CF3A14" w:rsidP="00527CA6">
            <w:pPr>
              <w:pStyle w:val="aa"/>
              <w:numPr>
                <w:ilvl w:val="0"/>
                <w:numId w:val="1"/>
              </w:numPr>
              <w:tabs>
                <w:tab w:val="left" w:pos="426"/>
              </w:tabs>
              <w:ind w:left="0" w:firstLine="0"/>
              <w:rPr>
                <w:rFonts w:ascii="Times New Roman" w:hAnsi="Times New Roman" w:cs="Times New Roman"/>
                <w:b/>
                <w:sz w:val="28"/>
                <w:szCs w:val="28"/>
              </w:rPr>
            </w:pPr>
            <w:r w:rsidRPr="005D5146">
              <w:rPr>
                <w:rFonts w:ascii="Times New Roman" w:hAnsi="Times New Roman" w:cs="Times New Roman"/>
                <w:b/>
                <w:sz w:val="28"/>
                <w:szCs w:val="28"/>
              </w:rPr>
              <w:lastRenderedPageBreak/>
              <w:t>Требования к профессиональным знаниям</w:t>
            </w:r>
          </w:p>
        </w:tc>
        <w:tc>
          <w:tcPr>
            <w:tcW w:w="3118" w:type="dxa"/>
          </w:tcPr>
          <w:p w:rsidR="00CF3A14" w:rsidRPr="005D5146" w:rsidRDefault="001B6B7B" w:rsidP="001B6B7B">
            <w:pPr>
              <w:pStyle w:val="aa"/>
              <w:numPr>
                <w:ilvl w:val="0"/>
                <w:numId w:val="2"/>
              </w:numPr>
              <w:tabs>
                <w:tab w:val="left" w:pos="317"/>
              </w:tabs>
              <w:ind w:left="34" w:firstLine="0"/>
              <w:rPr>
                <w:rFonts w:ascii="Times New Roman" w:hAnsi="Times New Roman" w:cs="Times New Roman"/>
                <w:b/>
                <w:sz w:val="28"/>
                <w:szCs w:val="28"/>
              </w:rPr>
            </w:pPr>
            <w:r w:rsidRPr="005D5146">
              <w:rPr>
                <w:rFonts w:ascii="Times New Roman" w:hAnsi="Times New Roman" w:cs="Times New Roman"/>
                <w:b/>
                <w:sz w:val="28"/>
                <w:szCs w:val="28"/>
              </w:rPr>
              <w:t xml:space="preserve">Профессиональные знания в области законодательства Российской Федерации, законодательства </w:t>
            </w:r>
            <w:r w:rsidR="005A0D6B" w:rsidRPr="005D5146">
              <w:rPr>
                <w:rFonts w:ascii="Times New Roman" w:hAnsi="Times New Roman" w:cs="Times New Roman"/>
                <w:b/>
                <w:sz w:val="28"/>
                <w:szCs w:val="28"/>
              </w:rPr>
              <w:t xml:space="preserve">субъекта </w:t>
            </w:r>
            <w:r w:rsidRPr="005D5146">
              <w:rPr>
                <w:rFonts w:ascii="Times New Roman" w:hAnsi="Times New Roman" w:cs="Times New Roman"/>
                <w:b/>
                <w:sz w:val="28"/>
                <w:szCs w:val="28"/>
              </w:rPr>
              <w:t>Российской Федерации</w:t>
            </w:r>
          </w:p>
        </w:tc>
        <w:tc>
          <w:tcPr>
            <w:tcW w:w="8865" w:type="dxa"/>
          </w:tcPr>
          <w:p w:rsidR="00CD697D" w:rsidRPr="005D5146" w:rsidRDefault="00CD697D" w:rsidP="00CD697D">
            <w:pPr>
              <w:tabs>
                <w:tab w:val="left" w:pos="897"/>
              </w:tabs>
              <w:rPr>
                <w:rFonts w:ascii="Times New Roman" w:hAnsi="Times New Roman" w:cs="Times New Roman"/>
                <w:sz w:val="28"/>
                <w:szCs w:val="28"/>
              </w:rPr>
            </w:pPr>
            <w:r w:rsidRPr="005D514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r w:rsidRPr="005D5146">
              <w:rPr>
                <w:rFonts w:ascii="Times New Roman" w:hAnsi="Times New Roman" w:cs="Times New Roman"/>
                <w:sz w:val="28"/>
                <w:szCs w:val="28"/>
              </w:rPr>
              <w:t>.</w:t>
            </w:r>
          </w:p>
          <w:p w:rsidR="00CF3A14" w:rsidRPr="005D5146" w:rsidRDefault="00CD697D" w:rsidP="00CD697D">
            <w:pPr>
              <w:tabs>
                <w:tab w:val="left" w:pos="897"/>
              </w:tabs>
              <w:spacing w:before="240"/>
              <w:rPr>
                <w:rFonts w:ascii="Times New Roman" w:hAnsi="Times New Roman" w:cs="Times New Roman"/>
                <w:sz w:val="28"/>
                <w:szCs w:val="28"/>
              </w:rPr>
            </w:pPr>
            <w:r w:rsidRPr="005D514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F3A14" w:rsidRPr="005D5146" w:rsidTr="00527CA6">
        <w:tc>
          <w:tcPr>
            <w:tcW w:w="2802" w:type="dxa"/>
            <w:vMerge/>
          </w:tcPr>
          <w:p w:rsidR="00CF3A14" w:rsidRPr="005D5146" w:rsidRDefault="00CF3A14" w:rsidP="0016290C">
            <w:pPr>
              <w:jc w:val="center"/>
              <w:rPr>
                <w:rFonts w:ascii="Times New Roman" w:hAnsi="Times New Roman" w:cs="Times New Roman"/>
                <w:b/>
                <w:sz w:val="28"/>
                <w:szCs w:val="28"/>
              </w:rPr>
            </w:pPr>
          </w:p>
        </w:tc>
        <w:tc>
          <w:tcPr>
            <w:tcW w:w="3118" w:type="dxa"/>
          </w:tcPr>
          <w:p w:rsidR="00CF3A14" w:rsidRPr="005D5146" w:rsidRDefault="001B6B7B" w:rsidP="001C02D1">
            <w:pPr>
              <w:pStyle w:val="aa"/>
              <w:numPr>
                <w:ilvl w:val="0"/>
                <w:numId w:val="2"/>
              </w:numPr>
              <w:tabs>
                <w:tab w:val="left" w:pos="34"/>
                <w:tab w:val="left" w:pos="317"/>
                <w:tab w:val="left" w:pos="519"/>
              </w:tabs>
              <w:ind w:left="34" w:hanging="34"/>
              <w:rPr>
                <w:rFonts w:ascii="Times New Roman" w:hAnsi="Times New Roman" w:cs="Times New Roman"/>
                <w:b/>
                <w:sz w:val="28"/>
                <w:szCs w:val="28"/>
              </w:rPr>
            </w:pPr>
            <w:r w:rsidRPr="005D5146">
              <w:rPr>
                <w:rFonts w:ascii="Times New Roman" w:hAnsi="Times New Roman" w:cs="Times New Roman"/>
                <w:b/>
                <w:sz w:val="28"/>
                <w:szCs w:val="28"/>
              </w:rPr>
              <w:t>Иные профессиональные знания</w:t>
            </w:r>
          </w:p>
        </w:tc>
        <w:tc>
          <w:tcPr>
            <w:tcW w:w="8865" w:type="dxa"/>
          </w:tcPr>
          <w:p w:rsidR="00CF3A14" w:rsidRPr="005D5146" w:rsidRDefault="00826813" w:rsidP="00826813">
            <w:pPr>
              <w:jc w:val="both"/>
              <w:rPr>
                <w:rFonts w:ascii="Times New Roman" w:hAnsi="Times New Roman" w:cs="Times New Roman"/>
                <w:sz w:val="28"/>
                <w:szCs w:val="28"/>
              </w:rPr>
            </w:pPr>
            <w:r w:rsidRPr="005D5146">
              <w:rPr>
                <w:rFonts w:ascii="Times New Roman" w:eastAsia="Calibri"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p>
        </w:tc>
      </w:tr>
      <w:tr w:rsidR="00CF3A14" w:rsidRPr="005D5146" w:rsidTr="00527CA6">
        <w:tc>
          <w:tcPr>
            <w:tcW w:w="5920" w:type="dxa"/>
            <w:gridSpan w:val="2"/>
          </w:tcPr>
          <w:p w:rsidR="00CF3A14" w:rsidRPr="005D5146" w:rsidRDefault="001B6B7B" w:rsidP="001B6B7B">
            <w:pPr>
              <w:pStyle w:val="aa"/>
              <w:numPr>
                <w:ilvl w:val="0"/>
                <w:numId w:val="1"/>
              </w:numPr>
              <w:tabs>
                <w:tab w:val="left" w:pos="426"/>
                <w:tab w:val="left" w:pos="567"/>
              </w:tabs>
              <w:ind w:left="426" w:hanging="284"/>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навыкам</w:t>
            </w:r>
          </w:p>
        </w:tc>
        <w:tc>
          <w:tcPr>
            <w:tcW w:w="8865" w:type="dxa"/>
          </w:tcPr>
          <w:p w:rsidR="00CF3A14" w:rsidRPr="005D5146" w:rsidRDefault="003119A4" w:rsidP="00C93094">
            <w:pPr>
              <w:tabs>
                <w:tab w:val="left" w:pos="4953"/>
              </w:tabs>
              <w:jc w:val="both"/>
              <w:rPr>
                <w:rFonts w:ascii="Times New Roman" w:hAnsi="Times New Roman" w:cs="Times New Roman"/>
                <w:sz w:val="28"/>
                <w:szCs w:val="28"/>
              </w:rPr>
            </w:pPr>
            <w:r w:rsidRPr="005D5146">
              <w:rPr>
                <w:rFonts w:ascii="Times New Roman" w:eastAsia="Calibri" w:hAnsi="Times New Roman" w:cs="Times New Roman"/>
                <w:sz w:val="28"/>
                <w:szCs w:val="28"/>
              </w:rPr>
              <w:t>Деловое общение; у</w:t>
            </w:r>
            <w:r w:rsidRPr="005D5146">
              <w:rPr>
                <w:rFonts w:ascii="Times New Roman" w:hAnsi="Times New Roman" w:cs="Times New Roman"/>
                <w:sz w:val="28"/>
                <w:szCs w:val="28"/>
              </w:rPr>
              <w:t>мение</w:t>
            </w:r>
            <w:r w:rsidR="005D5BA9" w:rsidRPr="005D5146">
              <w:rPr>
                <w:rFonts w:ascii="Times New Roman" w:hAnsi="Times New Roman" w:cs="Times New Roman"/>
                <w:sz w:val="28"/>
                <w:szCs w:val="28"/>
              </w:rPr>
              <w:t xml:space="preserve"> оперативного принятия и реа</w:t>
            </w:r>
            <w:r w:rsidRPr="005D5146">
              <w:rPr>
                <w:rFonts w:ascii="Times New Roman" w:hAnsi="Times New Roman" w:cs="Times New Roman"/>
                <w:sz w:val="28"/>
                <w:szCs w:val="28"/>
              </w:rPr>
              <w:t>лизации управленческих решений</w:t>
            </w:r>
            <w:r w:rsidR="000B3C0A" w:rsidRPr="005D5146">
              <w:rPr>
                <w:rFonts w:ascii="Times New Roman" w:hAnsi="Times New Roman" w:cs="Times New Roman"/>
                <w:sz w:val="28"/>
                <w:szCs w:val="28"/>
              </w:rPr>
              <w:t>;</w:t>
            </w:r>
            <w:r w:rsidRPr="005D5146">
              <w:rPr>
                <w:rFonts w:ascii="Times New Roman" w:hAnsi="Times New Roman" w:cs="Times New Roman"/>
                <w:sz w:val="28"/>
                <w:szCs w:val="28"/>
              </w:rPr>
              <w:t xml:space="preserve"> </w:t>
            </w:r>
            <w:r w:rsidR="000B3C0A" w:rsidRPr="005D5146">
              <w:rPr>
                <w:rFonts w:ascii="Times New Roman" w:hAnsi="Times New Roman" w:cs="Times New Roman"/>
                <w:sz w:val="28"/>
                <w:szCs w:val="28"/>
              </w:rPr>
              <w:t xml:space="preserve">умение контролировать и анализировать; </w:t>
            </w:r>
            <w:r w:rsidRPr="005D5146">
              <w:rPr>
                <w:rFonts w:ascii="Times New Roman" w:hAnsi="Times New Roman" w:cs="Times New Roman"/>
                <w:sz w:val="28"/>
                <w:szCs w:val="28"/>
              </w:rPr>
              <w:t>п</w:t>
            </w:r>
            <w:r w:rsidR="005D5BA9" w:rsidRPr="005D5146">
              <w:rPr>
                <w:rFonts w:ascii="Times New Roman" w:hAnsi="Times New Roman" w:cs="Times New Roman"/>
                <w:sz w:val="28"/>
                <w:szCs w:val="28"/>
              </w:rPr>
              <w:t>ринятия новых подход</w:t>
            </w:r>
            <w:r w:rsidR="008378E7">
              <w:rPr>
                <w:rFonts w:ascii="Times New Roman" w:hAnsi="Times New Roman" w:cs="Times New Roman"/>
                <w:sz w:val="28"/>
                <w:szCs w:val="28"/>
              </w:rPr>
              <w:t>ов в решении поставленных задач</w:t>
            </w:r>
            <w:r w:rsidRPr="005D5146">
              <w:rPr>
                <w:rFonts w:ascii="Times New Roman" w:hAnsi="Times New Roman" w:cs="Times New Roman"/>
                <w:sz w:val="28"/>
                <w:szCs w:val="28"/>
              </w:rPr>
              <w:t>; п</w:t>
            </w:r>
            <w:r w:rsidR="005D5BA9" w:rsidRPr="005D5146">
              <w:rPr>
                <w:rFonts w:ascii="Times New Roman" w:eastAsia="Calibri" w:hAnsi="Times New Roman" w:cs="Times New Roman"/>
                <w:sz w:val="28"/>
                <w:szCs w:val="28"/>
              </w:rPr>
              <w:t>одготовка нормативных правовых актов и работ</w:t>
            </w:r>
            <w:r w:rsidR="000B3C0A" w:rsidRPr="005D5146">
              <w:rPr>
                <w:rFonts w:ascii="Times New Roman" w:eastAsia="Calibri" w:hAnsi="Times New Roman" w:cs="Times New Roman"/>
                <w:sz w:val="28"/>
                <w:szCs w:val="28"/>
              </w:rPr>
              <w:t>а</w:t>
            </w:r>
            <w:r w:rsidR="00C93094">
              <w:rPr>
                <w:rFonts w:ascii="Times New Roman" w:eastAsia="Calibri" w:hAnsi="Times New Roman" w:cs="Times New Roman"/>
                <w:sz w:val="28"/>
                <w:szCs w:val="28"/>
              </w:rPr>
              <w:t xml:space="preserve"> с ними; </w:t>
            </w:r>
            <w:r w:rsidR="00C93094" w:rsidRPr="00C93094">
              <w:rPr>
                <w:rFonts w:ascii="Times New Roman" w:hAnsi="Times New Roman" w:cs="Times New Roman"/>
                <w:sz w:val="28"/>
                <w:szCs w:val="28"/>
              </w:rPr>
              <w:t>м</w:t>
            </w:r>
            <w:r w:rsidR="00E70C88" w:rsidRPr="00C93094">
              <w:rPr>
                <w:rFonts w:ascii="Times New Roman" w:hAnsi="Times New Roman" w:cs="Times New Roman"/>
                <w:sz w:val="28"/>
                <w:szCs w:val="28"/>
              </w:rPr>
              <w:t xml:space="preserve">ежличностное, </w:t>
            </w:r>
            <w:r w:rsidR="00C93094">
              <w:rPr>
                <w:rFonts w:ascii="Times New Roman" w:hAnsi="Times New Roman" w:cs="Times New Roman"/>
                <w:sz w:val="28"/>
                <w:szCs w:val="28"/>
              </w:rPr>
              <w:t>межведомственное взаимодействие;</w:t>
            </w:r>
            <w:r w:rsidR="00E70C88" w:rsidRPr="00C93094">
              <w:rPr>
                <w:rFonts w:ascii="Times New Roman" w:hAnsi="Times New Roman" w:cs="Times New Roman"/>
                <w:sz w:val="28"/>
                <w:szCs w:val="28"/>
              </w:rPr>
              <w:t xml:space="preserve"> убедительность коммуникаций</w:t>
            </w:r>
            <w:r w:rsidR="00C93094">
              <w:rPr>
                <w:rFonts w:ascii="Times New Roman" w:hAnsi="Times New Roman" w:cs="Times New Roman"/>
                <w:sz w:val="28"/>
                <w:szCs w:val="28"/>
              </w:rPr>
              <w:t>.</w:t>
            </w:r>
          </w:p>
        </w:tc>
      </w:tr>
    </w:tbl>
    <w:p w:rsidR="00264248" w:rsidRDefault="00264248"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tbl>
      <w:tblPr>
        <w:tblStyle w:val="a9"/>
        <w:tblW w:w="0" w:type="auto"/>
        <w:tblLook w:val="04A0"/>
      </w:tblPr>
      <w:tblGrid>
        <w:gridCol w:w="2861"/>
        <w:gridCol w:w="3060"/>
        <w:gridCol w:w="284"/>
        <w:gridCol w:w="8864"/>
      </w:tblGrid>
      <w:tr w:rsidR="004E18C7" w:rsidRPr="005D5146" w:rsidTr="008378E7">
        <w:tc>
          <w:tcPr>
            <w:tcW w:w="15069" w:type="dxa"/>
            <w:gridSpan w:val="4"/>
          </w:tcPr>
          <w:p w:rsidR="004E18C7" w:rsidRPr="005D5146" w:rsidRDefault="004E18C7" w:rsidP="00603824">
            <w:pPr>
              <w:jc w:val="center"/>
              <w:rPr>
                <w:rFonts w:ascii="Times New Roman" w:hAnsi="Times New Roman" w:cs="Times New Roman"/>
                <w:b/>
                <w:sz w:val="28"/>
                <w:szCs w:val="28"/>
                <w:u w:val="single"/>
              </w:rPr>
            </w:pPr>
            <w:r w:rsidRPr="005D5146">
              <w:rPr>
                <w:rFonts w:ascii="Times New Roman" w:hAnsi="Times New Roman" w:cs="Times New Roman"/>
                <w:b/>
                <w:sz w:val="28"/>
                <w:szCs w:val="28"/>
                <w:u w:val="single"/>
              </w:rPr>
              <w:lastRenderedPageBreak/>
              <w:t xml:space="preserve">Категория </w:t>
            </w:r>
            <w:r w:rsidR="00B75262" w:rsidRPr="005D5146">
              <w:rPr>
                <w:rFonts w:ascii="Times New Roman" w:hAnsi="Times New Roman" w:cs="Times New Roman"/>
                <w:b/>
                <w:sz w:val="28"/>
                <w:szCs w:val="28"/>
                <w:u w:val="single"/>
              </w:rPr>
              <w:t>«</w:t>
            </w:r>
            <w:r w:rsidRPr="005D5146">
              <w:rPr>
                <w:rFonts w:ascii="Times New Roman" w:hAnsi="Times New Roman" w:cs="Times New Roman"/>
                <w:b/>
                <w:sz w:val="28"/>
                <w:szCs w:val="28"/>
                <w:u w:val="single"/>
              </w:rPr>
              <w:t>руководители</w:t>
            </w:r>
            <w:r w:rsidR="00B75262" w:rsidRPr="005D5146">
              <w:rPr>
                <w:rFonts w:ascii="Times New Roman" w:hAnsi="Times New Roman" w:cs="Times New Roman"/>
                <w:b/>
                <w:sz w:val="28"/>
                <w:szCs w:val="28"/>
                <w:u w:val="single"/>
              </w:rPr>
              <w:t>»</w:t>
            </w:r>
            <w:r w:rsidRPr="005D5146">
              <w:rPr>
                <w:rFonts w:ascii="Times New Roman" w:hAnsi="Times New Roman" w:cs="Times New Roman"/>
                <w:b/>
                <w:sz w:val="28"/>
                <w:szCs w:val="28"/>
                <w:u w:val="single"/>
              </w:rPr>
              <w:t xml:space="preserve"> главная группа должностей</w:t>
            </w:r>
          </w:p>
          <w:p w:rsidR="004E18C7" w:rsidRPr="005D5146" w:rsidRDefault="004E18C7" w:rsidP="00603824">
            <w:pPr>
              <w:jc w:val="center"/>
              <w:rPr>
                <w:rFonts w:ascii="Times New Roman" w:hAnsi="Times New Roman" w:cs="Times New Roman"/>
                <w:sz w:val="28"/>
                <w:szCs w:val="28"/>
              </w:rPr>
            </w:pPr>
            <w:r w:rsidRPr="005D5146">
              <w:rPr>
                <w:rFonts w:ascii="Times New Roman" w:hAnsi="Times New Roman" w:cs="Times New Roman"/>
                <w:sz w:val="28"/>
                <w:szCs w:val="28"/>
              </w:rPr>
              <w:t>(категория и группа должностей гражданской службы)</w:t>
            </w:r>
          </w:p>
        </w:tc>
      </w:tr>
      <w:tr w:rsidR="004E18C7" w:rsidRPr="005D5146" w:rsidTr="008378E7">
        <w:tc>
          <w:tcPr>
            <w:tcW w:w="5921" w:type="dxa"/>
            <w:gridSpan w:val="2"/>
          </w:tcPr>
          <w:p w:rsidR="004E18C7" w:rsidRPr="005D5146" w:rsidRDefault="004E18C7" w:rsidP="00527CA6">
            <w:pPr>
              <w:pStyle w:val="aa"/>
              <w:numPr>
                <w:ilvl w:val="0"/>
                <w:numId w:val="3"/>
              </w:numPr>
              <w:tabs>
                <w:tab w:val="left" w:pos="426"/>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9148" w:type="dxa"/>
            <w:gridSpan w:val="2"/>
          </w:tcPr>
          <w:p w:rsidR="00D505A6" w:rsidRPr="005D5146" w:rsidRDefault="00B75262" w:rsidP="00D505A6">
            <w:pPr>
              <w:jc w:val="both"/>
              <w:rPr>
                <w:rFonts w:ascii="Times New Roman" w:hAnsi="Times New Roman" w:cs="Times New Roman"/>
                <w:sz w:val="28"/>
                <w:szCs w:val="28"/>
              </w:rPr>
            </w:pPr>
            <w:r w:rsidRPr="005D5146">
              <w:rPr>
                <w:rFonts w:ascii="Times New Roman" w:hAnsi="Times New Roman" w:cs="Times New Roman"/>
                <w:b/>
                <w:bCs/>
                <w:sz w:val="28"/>
                <w:szCs w:val="28"/>
              </w:rPr>
              <w:t>К магистрам:</w:t>
            </w:r>
            <w:r w:rsidRPr="005D5146">
              <w:rPr>
                <w:rFonts w:ascii="Times New Roman" w:hAnsi="Times New Roman" w:cs="Times New Roman"/>
                <w:bCs/>
                <w:sz w:val="28"/>
                <w:szCs w:val="28"/>
              </w:rPr>
              <w:t xml:space="preserve"> </w:t>
            </w:r>
            <w:r w:rsidR="009E0258" w:rsidRPr="005D5146">
              <w:rPr>
                <w:rFonts w:ascii="Times New Roman" w:hAnsi="Times New Roman" w:cs="Times New Roman"/>
                <w:bCs/>
                <w:sz w:val="28"/>
                <w:szCs w:val="28"/>
              </w:rPr>
              <w:t>направление подготовки «Техника и технологии наземного транспорта»</w:t>
            </w:r>
            <w:r w:rsidR="00C93094" w:rsidRPr="005D5146">
              <w:rPr>
                <w:rStyle w:val="ab"/>
                <w:rFonts w:ascii="Times New Roman" w:hAnsi="Times New Roman" w:cs="Times New Roman"/>
                <w:sz w:val="28"/>
                <w:szCs w:val="28"/>
              </w:rPr>
              <w:t xml:space="preserve"> </w:t>
            </w:r>
            <w:r w:rsidR="00C93094" w:rsidRPr="005D5146">
              <w:rPr>
                <w:rStyle w:val="ab"/>
                <w:rFonts w:ascii="Times New Roman" w:hAnsi="Times New Roman" w:cs="Times New Roman"/>
                <w:sz w:val="28"/>
                <w:szCs w:val="28"/>
              </w:rPr>
              <w:footnoteReference w:id="5"/>
            </w:r>
            <w:r w:rsidR="00246401" w:rsidRPr="005D5146">
              <w:rPr>
                <w:rFonts w:ascii="Times New Roman" w:hAnsi="Times New Roman" w:cs="Times New Roman"/>
                <w:color w:val="000000"/>
                <w:sz w:val="28"/>
                <w:szCs w:val="28"/>
              </w:rPr>
              <w:t>,</w:t>
            </w:r>
            <w:r w:rsidR="00246401">
              <w:rPr>
                <w:rFonts w:ascii="Times New Roman" w:hAnsi="Times New Roman" w:cs="Times New Roman"/>
                <w:color w:val="000000"/>
                <w:sz w:val="28"/>
                <w:szCs w:val="28"/>
              </w:rPr>
              <w:t xml:space="preserve"> </w:t>
            </w:r>
            <w:r w:rsidR="00D505A6" w:rsidRPr="005D5146">
              <w:rPr>
                <w:rFonts w:ascii="Times New Roman" w:hAnsi="Times New Roman" w:cs="Times New Roman"/>
                <w:color w:val="000000"/>
                <w:sz w:val="28"/>
                <w:szCs w:val="28"/>
              </w:rPr>
              <w:t xml:space="preserve">«Экономика», «Юриспруденция», </w:t>
            </w:r>
            <w:r w:rsidR="00D505A6" w:rsidRPr="005D5146">
              <w:rPr>
                <w:rFonts w:ascii="Times New Roman" w:hAnsi="Times New Roman" w:cs="Times New Roman"/>
                <w:bCs/>
                <w:sz w:val="28"/>
                <w:szCs w:val="28"/>
              </w:rPr>
              <w:t>«Менеджмент»</w:t>
            </w:r>
            <w:r w:rsidR="00D505A6" w:rsidRPr="005D5146">
              <w:rPr>
                <w:rFonts w:ascii="Times New Roman" w:hAnsi="Times New Roman" w:cs="Times New Roman"/>
                <w:sz w:val="28"/>
                <w:szCs w:val="28"/>
              </w:rPr>
              <w:t xml:space="preserve"> «Государственное и муниципальное управление», «Государственный аудит»</w:t>
            </w:r>
            <w:r w:rsidR="00D505A6" w:rsidRPr="005D5146">
              <w:rPr>
                <w:rStyle w:val="ab"/>
                <w:rFonts w:ascii="Times New Roman" w:eastAsia="Calibri" w:hAnsi="Times New Roman" w:cs="Times New Roman"/>
                <w:sz w:val="28"/>
                <w:szCs w:val="28"/>
              </w:rPr>
              <w:footnoteReference w:id="6"/>
            </w:r>
            <w:r w:rsidR="00D505A6" w:rsidRPr="005D5146">
              <w:rPr>
                <w:rFonts w:ascii="Times New Roman" w:hAnsi="Times New Roman" w:cs="Times New Roman"/>
                <w:sz w:val="28"/>
                <w:szCs w:val="28"/>
              </w:rPr>
              <w:t>.</w:t>
            </w:r>
            <w:r w:rsidR="00C93094" w:rsidRPr="005D5146">
              <w:rPr>
                <w:rFonts w:ascii="Times New Roman" w:hAnsi="Times New Roman" w:cs="Times New Roman"/>
                <w:bCs/>
                <w:sz w:val="28"/>
                <w:szCs w:val="28"/>
              </w:rPr>
              <w:t xml:space="preserve"> </w:t>
            </w:r>
          </w:p>
          <w:p w:rsidR="00D505A6" w:rsidRDefault="00B75262" w:rsidP="00D505A6">
            <w:pPr>
              <w:spacing w:before="240"/>
              <w:jc w:val="both"/>
              <w:rPr>
                <w:rFonts w:ascii="Times New Roman" w:hAnsi="Times New Roman" w:cs="Times New Roman"/>
                <w:color w:val="000000"/>
                <w:sz w:val="28"/>
                <w:szCs w:val="28"/>
              </w:rPr>
            </w:pPr>
            <w:r w:rsidRPr="005D5146">
              <w:rPr>
                <w:rFonts w:ascii="Times New Roman" w:hAnsi="Times New Roman" w:cs="Times New Roman"/>
                <w:b/>
                <w:sz w:val="28"/>
                <w:szCs w:val="28"/>
              </w:rPr>
              <w:t xml:space="preserve">К специалистам: </w:t>
            </w:r>
            <w:r w:rsidR="00BB627F" w:rsidRPr="005D5146">
              <w:rPr>
                <w:rFonts w:ascii="Times New Roman" w:hAnsi="Times New Roman" w:cs="Times New Roman"/>
                <w:sz w:val="28"/>
                <w:szCs w:val="28"/>
              </w:rPr>
              <w:t>специальности «Техника и технологии наземного транспорта»</w:t>
            </w:r>
            <w:r w:rsidR="00246401">
              <w:rPr>
                <w:rFonts w:ascii="Times New Roman" w:hAnsi="Times New Roman" w:cs="Times New Roman"/>
                <w:sz w:val="28"/>
                <w:szCs w:val="28"/>
              </w:rPr>
              <w:t>,</w:t>
            </w:r>
            <w:r w:rsidR="00D505A6" w:rsidRPr="005D5146">
              <w:rPr>
                <w:rFonts w:ascii="Times New Roman" w:hAnsi="Times New Roman" w:cs="Times New Roman"/>
                <w:bCs/>
                <w:sz w:val="28"/>
                <w:szCs w:val="28"/>
              </w:rPr>
              <w:t xml:space="preserve"> </w:t>
            </w:r>
            <w:r w:rsidR="004D3259" w:rsidRPr="005D5146">
              <w:rPr>
                <w:rFonts w:ascii="Times New Roman" w:hAnsi="Times New Roman" w:cs="Times New Roman"/>
                <w:bCs/>
                <w:sz w:val="28"/>
                <w:szCs w:val="28"/>
              </w:rPr>
              <w:t>«Менеджмент организации»,</w:t>
            </w:r>
            <w:r w:rsidR="004D3259" w:rsidRPr="005D5146">
              <w:rPr>
                <w:rFonts w:ascii="Times New Roman" w:hAnsi="Times New Roman" w:cs="Times New Roman"/>
                <w:sz w:val="28"/>
                <w:szCs w:val="28"/>
              </w:rPr>
              <w:t xml:space="preserve"> «Государственное и муниципальное управление», «Экономика и бухгалтерский учет (по отраслям)»</w:t>
            </w:r>
            <w:r w:rsidR="004D3259" w:rsidRPr="005D5146">
              <w:rPr>
                <w:rFonts w:ascii="Times New Roman" w:hAnsi="Times New Roman" w:cs="Times New Roman"/>
                <w:sz w:val="28"/>
                <w:szCs w:val="28"/>
                <w:vertAlign w:val="superscript"/>
              </w:rPr>
              <w:footnoteReference w:id="7"/>
            </w:r>
            <w:r w:rsidR="004D3259" w:rsidRPr="005D5146">
              <w:rPr>
                <w:rFonts w:ascii="Times New Roman" w:hAnsi="Times New Roman" w:cs="Times New Roman"/>
                <w:sz w:val="28"/>
                <w:szCs w:val="28"/>
              </w:rPr>
              <w:t>, «Экономическая безопасность»,</w:t>
            </w:r>
            <w:r w:rsidR="004D3259" w:rsidRPr="005D5146">
              <w:rPr>
                <w:rFonts w:ascii="Times New Roman" w:hAnsi="Times New Roman" w:cs="Times New Roman"/>
                <w:color w:val="000000"/>
                <w:sz w:val="28"/>
                <w:szCs w:val="28"/>
              </w:rPr>
              <w:t xml:space="preserve"> «Юриспруденция»</w:t>
            </w:r>
            <w:r w:rsidR="00246401">
              <w:rPr>
                <w:rFonts w:ascii="Times New Roman" w:hAnsi="Times New Roman" w:cs="Times New Roman"/>
                <w:color w:val="000000"/>
                <w:sz w:val="28"/>
                <w:szCs w:val="28"/>
              </w:rPr>
              <w:t>.</w:t>
            </w:r>
          </w:p>
          <w:p w:rsidR="00246401" w:rsidRPr="00246401" w:rsidRDefault="00246401" w:rsidP="00246401">
            <w:pPr>
              <w:pStyle w:val="3"/>
              <w:tabs>
                <w:tab w:val="left" w:pos="9033"/>
              </w:tabs>
              <w:jc w:val="both"/>
              <w:outlineLvl w:val="2"/>
              <w:rPr>
                <w:rFonts w:ascii="Times New Roman" w:hAnsi="Times New Roman"/>
                <w:b w:val="0"/>
                <w:bCs w:val="0"/>
                <w:color w:val="auto"/>
                <w:sz w:val="28"/>
                <w:szCs w:val="28"/>
                <w:lang w:eastAsia="ru-RU"/>
              </w:rPr>
            </w:pPr>
            <w:r w:rsidRPr="005D514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64248" w:rsidRPr="005D5146" w:rsidRDefault="00D505A6" w:rsidP="00D505A6">
            <w:pPr>
              <w:spacing w:before="240"/>
              <w:jc w:val="both"/>
              <w:rPr>
                <w:rFonts w:ascii="Times New Roman" w:hAnsi="Times New Roman" w:cs="Times New Roman"/>
                <w:bCs/>
                <w:sz w:val="28"/>
                <w:szCs w:val="28"/>
              </w:rPr>
            </w:pPr>
            <w:r w:rsidRPr="005D5146">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E18C7" w:rsidRPr="005D5146" w:rsidTr="008378E7">
        <w:tc>
          <w:tcPr>
            <w:tcW w:w="2861" w:type="dxa"/>
            <w:vMerge w:val="restart"/>
          </w:tcPr>
          <w:p w:rsidR="004E18C7" w:rsidRPr="005D5146" w:rsidRDefault="004E18C7" w:rsidP="004E18C7">
            <w:pPr>
              <w:pStyle w:val="aa"/>
              <w:numPr>
                <w:ilvl w:val="0"/>
                <w:numId w:val="3"/>
              </w:numPr>
              <w:tabs>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знаниям</w:t>
            </w:r>
          </w:p>
        </w:tc>
        <w:tc>
          <w:tcPr>
            <w:tcW w:w="3060" w:type="dxa"/>
          </w:tcPr>
          <w:p w:rsidR="004E18C7" w:rsidRPr="005D5146" w:rsidRDefault="004E18C7" w:rsidP="00B702C6">
            <w:pPr>
              <w:pStyle w:val="aa"/>
              <w:numPr>
                <w:ilvl w:val="0"/>
                <w:numId w:val="9"/>
              </w:numPr>
              <w:tabs>
                <w:tab w:val="left" w:pos="317"/>
              </w:tabs>
              <w:ind w:left="34" w:firstLine="0"/>
              <w:rPr>
                <w:rFonts w:ascii="Times New Roman" w:hAnsi="Times New Roman" w:cs="Times New Roman"/>
                <w:b/>
                <w:sz w:val="28"/>
                <w:szCs w:val="28"/>
              </w:rPr>
            </w:pPr>
            <w:r w:rsidRPr="005D5146">
              <w:rPr>
                <w:rFonts w:ascii="Times New Roman" w:hAnsi="Times New Roman" w:cs="Times New Roman"/>
                <w:b/>
                <w:sz w:val="28"/>
                <w:szCs w:val="28"/>
              </w:rPr>
              <w:t xml:space="preserve">Профессиональные знания в области законодательства Российской Федерации, законодательства Российской </w:t>
            </w:r>
            <w:r w:rsidRPr="005D5146">
              <w:rPr>
                <w:rFonts w:ascii="Times New Roman" w:hAnsi="Times New Roman" w:cs="Times New Roman"/>
                <w:b/>
                <w:sz w:val="28"/>
                <w:szCs w:val="28"/>
              </w:rPr>
              <w:lastRenderedPageBreak/>
              <w:t>Федерации</w:t>
            </w:r>
          </w:p>
        </w:tc>
        <w:tc>
          <w:tcPr>
            <w:tcW w:w="9148" w:type="dxa"/>
            <w:gridSpan w:val="2"/>
          </w:tcPr>
          <w:p w:rsidR="00B702C6" w:rsidRPr="005D5146" w:rsidRDefault="00B702C6" w:rsidP="00B702C6">
            <w:pPr>
              <w:tabs>
                <w:tab w:val="left" w:pos="897"/>
              </w:tabs>
              <w:jc w:val="both"/>
              <w:rPr>
                <w:rFonts w:ascii="Times New Roman" w:hAnsi="Times New Roman" w:cs="Times New Roman"/>
                <w:sz w:val="28"/>
                <w:szCs w:val="28"/>
              </w:rPr>
            </w:pPr>
            <w:r w:rsidRPr="005D5146">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r w:rsidRPr="005D5146">
              <w:rPr>
                <w:rFonts w:ascii="Times New Roman" w:hAnsi="Times New Roman" w:cs="Times New Roman"/>
                <w:sz w:val="28"/>
                <w:szCs w:val="28"/>
              </w:rPr>
              <w:t>.</w:t>
            </w:r>
          </w:p>
          <w:p w:rsidR="004E18C7" w:rsidRPr="005D5146" w:rsidRDefault="00B702C6" w:rsidP="00B702C6">
            <w:pPr>
              <w:spacing w:before="240"/>
              <w:jc w:val="both"/>
              <w:rPr>
                <w:rFonts w:ascii="Times New Roman" w:hAnsi="Times New Roman" w:cs="Times New Roman"/>
                <w:sz w:val="28"/>
                <w:szCs w:val="28"/>
              </w:rPr>
            </w:pPr>
            <w:r w:rsidRPr="005D5146">
              <w:rPr>
                <w:rFonts w:ascii="Times New Roman" w:hAnsi="Times New Roman" w:cs="Times New Roman"/>
                <w:sz w:val="28"/>
                <w:szCs w:val="28"/>
              </w:rPr>
              <w:t xml:space="preserve">В должностном регламенте государственного гражданского служащего </w:t>
            </w:r>
            <w:r w:rsidRPr="005D5146">
              <w:rPr>
                <w:rFonts w:ascii="Times New Roman" w:hAnsi="Times New Roman" w:cs="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E18C7" w:rsidRPr="005D5146" w:rsidTr="008378E7">
        <w:tc>
          <w:tcPr>
            <w:tcW w:w="2861" w:type="dxa"/>
            <w:vMerge/>
          </w:tcPr>
          <w:p w:rsidR="004E18C7" w:rsidRPr="005D5146" w:rsidRDefault="004E18C7" w:rsidP="00603824">
            <w:pPr>
              <w:jc w:val="center"/>
              <w:rPr>
                <w:rFonts w:ascii="Times New Roman" w:hAnsi="Times New Roman" w:cs="Times New Roman"/>
                <w:b/>
                <w:sz w:val="28"/>
                <w:szCs w:val="28"/>
              </w:rPr>
            </w:pPr>
          </w:p>
        </w:tc>
        <w:tc>
          <w:tcPr>
            <w:tcW w:w="3060" w:type="dxa"/>
          </w:tcPr>
          <w:p w:rsidR="004E18C7" w:rsidRPr="005D5146" w:rsidRDefault="004E18C7" w:rsidP="00B702C6">
            <w:pPr>
              <w:pStyle w:val="aa"/>
              <w:numPr>
                <w:ilvl w:val="0"/>
                <w:numId w:val="9"/>
              </w:numPr>
              <w:tabs>
                <w:tab w:val="left" w:pos="317"/>
                <w:tab w:val="left" w:pos="519"/>
              </w:tabs>
              <w:ind w:left="0" w:firstLine="34"/>
              <w:rPr>
                <w:rFonts w:ascii="Times New Roman" w:hAnsi="Times New Roman" w:cs="Times New Roman"/>
                <w:b/>
                <w:sz w:val="28"/>
                <w:szCs w:val="28"/>
              </w:rPr>
            </w:pPr>
            <w:r w:rsidRPr="005D5146">
              <w:rPr>
                <w:rFonts w:ascii="Times New Roman" w:hAnsi="Times New Roman" w:cs="Times New Roman"/>
                <w:b/>
                <w:sz w:val="28"/>
                <w:szCs w:val="28"/>
              </w:rPr>
              <w:t>Иные профессиональные знания</w:t>
            </w:r>
          </w:p>
        </w:tc>
        <w:tc>
          <w:tcPr>
            <w:tcW w:w="9148" w:type="dxa"/>
            <w:gridSpan w:val="2"/>
          </w:tcPr>
          <w:p w:rsidR="004E18C7" w:rsidRPr="005D5146" w:rsidRDefault="00826813" w:rsidP="00826813">
            <w:pPr>
              <w:jc w:val="both"/>
              <w:rPr>
                <w:rFonts w:ascii="Times New Roman" w:hAnsi="Times New Roman" w:cs="Times New Roman"/>
                <w:sz w:val="28"/>
                <w:szCs w:val="28"/>
              </w:rPr>
            </w:pPr>
            <w:r w:rsidRPr="005D5146">
              <w:rPr>
                <w:rFonts w:ascii="Times New Roman" w:eastAsia="Calibri"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p>
        </w:tc>
      </w:tr>
      <w:tr w:rsidR="004E18C7" w:rsidRPr="005D5146" w:rsidTr="00246401">
        <w:trPr>
          <w:trHeight w:val="1671"/>
        </w:trPr>
        <w:tc>
          <w:tcPr>
            <w:tcW w:w="5921" w:type="dxa"/>
            <w:gridSpan w:val="2"/>
            <w:tcBorders>
              <w:bottom w:val="single" w:sz="4" w:space="0" w:color="000000" w:themeColor="text1"/>
            </w:tcBorders>
          </w:tcPr>
          <w:p w:rsidR="004E18C7" w:rsidRPr="005D5146" w:rsidRDefault="004E18C7" w:rsidP="004E18C7">
            <w:pPr>
              <w:pStyle w:val="aa"/>
              <w:numPr>
                <w:ilvl w:val="0"/>
                <w:numId w:val="3"/>
              </w:numPr>
              <w:tabs>
                <w:tab w:val="left" w:pos="426"/>
                <w:tab w:val="left" w:pos="567"/>
              </w:tabs>
              <w:ind w:left="426" w:hanging="284"/>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навыкам</w:t>
            </w:r>
          </w:p>
        </w:tc>
        <w:tc>
          <w:tcPr>
            <w:tcW w:w="9148" w:type="dxa"/>
            <w:gridSpan w:val="2"/>
            <w:tcBorders>
              <w:bottom w:val="single" w:sz="4" w:space="0" w:color="000000" w:themeColor="text1"/>
            </w:tcBorders>
          </w:tcPr>
          <w:p w:rsidR="000B3C0A" w:rsidRPr="005D5146" w:rsidRDefault="000B3C0A" w:rsidP="000B3C0A">
            <w:pPr>
              <w:tabs>
                <w:tab w:val="left" w:pos="2545"/>
              </w:tabs>
              <w:rPr>
                <w:rFonts w:ascii="Times New Roman" w:eastAsia="Times New Roman" w:hAnsi="Times New Roman" w:cs="Times New Roman"/>
                <w:sz w:val="28"/>
                <w:szCs w:val="28"/>
              </w:rPr>
            </w:pPr>
            <w:r w:rsidRPr="005D5146">
              <w:rPr>
                <w:rFonts w:ascii="Times New Roman" w:hAnsi="Times New Roman" w:cs="Times New Roman"/>
                <w:sz w:val="28"/>
                <w:szCs w:val="28"/>
              </w:rPr>
              <w:t>У</w:t>
            </w:r>
            <w:r w:rsidRPr="005D5146">
              <w:rPr>
                <w:rFonts w:ascii="Times New Roman" w:eastAsia="Times New Roman" w:hAnsi="Times New Roman" w:cs="Times New Roman"/>
                <w:sz w:val="28"/>
                <w:szCs w:val="28"/>
              </w:rPr>
              <w:t>мени</w:t>
            </w:r>
            <w:r w:rsidRPr="005D5146">
              <w:rPr>
                <w:rFonts w:ascii="Times New Roman" w:hAnsi="Times New Roman" w:cs="Times New Roman"/>
                <w:sz w:val="28"/>
                <w:szCs w:val="28"/>
              </w:rPr>
              <w:t>е</w:t>
            </w:r>
            <w:r w:rsidRPr="005D5146">
              <w:rPr>
                <w:rFonts w:ascii="Times New Roman" w:eastAsia="Times New Roman" w:hAnsi="Times New Roman" w:cs="Times New Roman"/>
                <w:sz w:val="28"/>
                <w:szCs w:val="28"/>
              </w:rPr>
              <w:t xml:space="preserve"> работать с людьми; </w:t>
            </w:r>
            <w:r w:rsidRPr="005D5146">
              <w:rPr>
                <w:rFonts w:ascii="Times New Roman" w:hAnsi="Times New Roman" w:cs="Times New Roman"/>
                <w:sz w:val="28"/>
                <w:szCs w:val="28"/>
              </w:rPr>
              <w:t>умение</w:t>
            </w:r>
            <w:r w:rsidRPr="005D5146">
              <w:rPr>
                <w:rFonts w:ascii="Times New Roman" w:eastAsia="Times New Roman" w:hAnsi="Times New Roman" w:cs="Times New Roman"/>
                <w:sz w:val="28"/>
                <w:szCs w:val="28"/>
              </w:rPr>
              <w:t xml:space="preserve"> контролировать и анализировать;</w:t>
            </w:r>
            <w:r w:rsidRPr="005D5146">
              <w:rPr>
                <w:rFonts w:ascii="Times New Roman" w:hAnsi="Times New Roman" w:cs="Times New Roman"/>
                <w:sz w:val="28"/>
                <w:szCs w:val="28"/>
              </w:rPr>
              <w:t xml:space="preserve"> </w:t>
            </w:r>
          </w:p>
          <w:p w:rsidR="004E18C7" w:rsidRPr="005D5146" w:rsidRDefault="000B3C0A" w:rsidP="00246401">
            <w:pPr>
              <w:tabs>
                <w:tab w:val="left" w:pos="2545"/>
              </w:tabs>
              <w:rPr>
                <w:rFonts w:ascii="Times New Roman" w:hAnsi="Times New Roman" w:cs="Times New Roman"/>
                <w:sz w:val="28"/>
                <w:szCs w:val="28"/>
              </w:rPr>
            </w:pPr>
            <w:r w:rsidRPr="005D5146">
              <w:rPr>
                <w:rFonts w:ascii="Times New Roman" w:hAnsi="Times New Roman" w:cs="Times New Roman"/>
                <w:sz w:val="28"/>
                <w:szCs w:val="28"/>
              </w:rPr>
              <w:t>умение</w:t>
            </w:r>
            <w:r w:rsidRPr="005D5146">
              <w:rPr>
                <w:rFonts w:ascii="Times New Roman" w:eastAsia="Times New Roman" w:hAnsi="Times New Roman" w:cs="Times New Roman"/>
                <w:sz w:val="28"/>
                <w:szCs w:val="28"/>
              </w:rPr>
              <w:t xml:space="preserve"> разрабатывать план конкретных действий;</w:t>
            </w:r>
            <w:r w:rsidRPr="005D5146">
              <w:rPr>
                <w:rFonts w:ascii="Times New Roman" w:hAnsi="Times New Roman" w:cs="Times New Roman"/>
                <w:sz w:val="28"/>
                <w:szCs w:val="28"/>
              </w:rPr>
              <w:t xml:space="preserve"> умение</w:t>
            </w:r>
            <w:r w:rsidRPr="005D5146">
              <w:rPr>
                <w:rFonts w:ascii="Times New Roman" w:eastAsia="Times New Roman" w:hAnsi="Times New Roman" w:cs="Times New Roman"/>
                <w:sz w:val="28"/>
                <w:szCs w:val="28"/>
              </w:rPr>
              <w:t xml:space="preserve"> оперативно принимать и реализовать решения; умени</w:t>
            </w:r>
            <w:r w:rsidRPr="005D5146">
              <w:rPr>
                <w:rFonts w:ascii="Times New Roman" w:hAnsi="Times New Roman" w:cs="Times New Roman"/>
                <w:sz w:val="28"/>
                <w:szCs w:val="28"/>
              </w:rPr>
              <w:t>е</w:t>
            </w:r>
            <w:r w:rsidRPr="005D5146">
              <w:rPr>
                <w:rFonts w:ascii="Times New Roman" w:eastAsia="Times New Roman" w:hAnsi="Times New Roman" w:cs="Times New Roman"/>
                <w:sz w:val="28"/>
                <w:szCs w:val="28"/>
              </w:rPr>
              <w:t xml:space="preserve"> эффективно сотрудничать;</w:t>
            </w:r>
            <w:r w:rsidRPr="005D5146">
              <w:rPr>
                <w:rFonts w:ascii="Times New Roman" w:hAnsi="Times New Roman" w:cs="Times New Roman"/>
                <w:sz w:val="28"/>
                <w:szCs w:val="28"/>
              </w:rPr>
              <w:t xml:space="preserve"> </w:t>
            </w:r>
            <w:r w:rsidR="00246401">
              <w:rPr>
                <w:rFonts w:ascii="Times New Roman" w:hAnsi="Times New Roman" w:cs="Times New Roman"/>
                <w:sz w:val="28"/>
                <w:szCs w:val="28"/>
              </w:rPr>
              <w:t>м</w:t>
            </w:r>
            <w:r w:rsidR="00E70C88" w:rsidRPr="005D5146">
              <w:rPr>
                <w:rFonts w:ascii="Times New Roman" w:hAnsi="Times New Roman" w:cs="Times New Roman"/>
                <w:sz w:val="28"/>
                <w:szCs w:val="28"/>
              </w:rPr>
              <w:t xml:space="preserve">ежличностное, </w:t>
            </w:r>
            <w:r w:rsidR="00246401">
              <w:rPr>
                <w:rFonts w:ascii="Times New Roman" w:hAnsi="Times New Roman" w:cs="Times New Roman"/>
                <w:sz w:val="28"/>
                <w:szCs w:val="28"/>
              </w:rPr>
              <w:t>межведомственное взаимодействие;</w:t>
            </w:r>
            <w:r w:rsidR="00E70C88" w:rsidRPr="005D5146">
              <w:rPr>
                <w:rFonts w:ascii="Times New Roman" w:hAnsi="Times New Roman" w:cs="Times New Roman"/>
                <w:sz w:val="28"/>
                <w:szCs w:val="28"/>
              </w:rPr>
              <w:t xml:space="preserve"> убедительность коммуникаций</w:t>
            </w:r>
            <w:r w:rsidR="00246401">
              <w:rPr>
                <w:rFonts w:ascii="Times New Roman" w:hAnsi="Times New Roman" w:cs="Times New Roman"/>
                <w:sz w:val="28"/>
                <w:szCs w:val="28"/>
              </w:rPr>
              <w:t>.</w:t>
            </w:r>
          </w:p>
        </w:tc>
      </w:tr>
      <w:tr w:rsidR="008378E7" w:rsidRPr="005D5146" w:rsidTr="00C93094">
        <w:trPr>
          <w:trHeight w:val="2778"/>
        </w:trPr>
        <w:tc>
          <w:tcPr>
            <w:tcW w:w="5921" w:type="dxa"/>
            <w:gridSpan w:val="2"/>
            <w:tcBorders>
              <w:left w:val="nil"/>
              <w:bottom w:val="nil"/>
              <w:right w:val="nil"/>
            </w:tcBorders>
          </w:tcPr>
          <w:p w:rsidR="008378E7" w:rsidRPr="005D5146" w:rsidRDefault="008378E7" w:rsidP="00C93094">
            <w:pPr>
              <w:pStyle w:val="aa"/>
              <w:tabs>
                <w:tab w:val="left" w:pos="426"/>
                <w:tab w:val="left" w:pos="567"/>
              </w:tabs>
              <w:ind w:left="426"/>
              <w:rPr>
                <w:rFonts w:ascii="Times New Roman" w:hAnsi="Times New Roman" w:cs="Times New Roman"/>
                <w:b/>
                <w:sz w:val="28"/>
                <w:szCs w:val="28"/>
              </w:rPr>
            </w:pPr>
          </w:p>
        </w:tc>
        <w:tc>
          <w:tcPr>
            <w:tcW w:w="9148" w:type="dxa"/>
            <w:gridSpan w:val="2"/>
            <w:tcBorders>
              <w:left w:val="nil"/>
              <w:bottom w:val="nil"/>
              <w:right w:val="nil"/>
            </w:tcBorders>
          </w:tcPr>
          <w:p w:rsidR="008378E7" w:rsidRDefault="008378E7"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527CA6" w:rsidRDefault="00527CA6"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527CA6" w:rsidRDefault="00527CA6" w:rsidP="000B3C0A">
            <w:pPr>
              <w:tabs>
                <w:tab w:val="left" w:pos="2545"/>
              </w:tabs>
              <w:rPr>
                <w:rFonts w:ascii="Times New Roman" w:hAnsi="Times New Roman" w:cs="Times New Roman"/>
                <w:sz w:val="28"/>
                <w:szCs w:val="28"/>
              </w:rPr>
            </w:pPr>
          </w:p>
          <w:p w:rsidR="00C93094" w:rsidRDefault="00C93094" w:rsidP="000B3C0A">
            <w:pPr>
              <w:tabs>
                <w:tab w:val="left" w:pos="2545"/>
              </w:tabs>
              <w:rPr>
                <w:rFonts w:ascii="Times New Roman" w:hAnsi="Times New Roman" w:cs="Times New Roman"/>
                <w:sz w:val="28"/>
                <w:szCs w:val="28"/>
              </w:rPr>
            </w:pPr>
          </w:p>
          <w:p w:rsidR="003C27C5" w:rsidRPr="005D5146" w:rsidRDefault="003C27C5" w:rsidP="000B3C0A">
            <w:pPr>
              <w:tabs>
                <w:tab w:val="left" w:pos="2545"/>
              </w:tabs>
              <w:rPr>
                <w:rFonts w:ascii="Times New Roman" w:hAnsi="Times New Roman" w:cs="Times New Roman"/>
                <w:sz w:val="28"/>
                <w:szCs w:val="28"/>
              </w:rPr>
            </w:pPr>
          </w:p>
        </w:tc>
      </w:tr>
      <w:tr w:rsidR="004E18C7" w:rsidRPr="005D5146" w:rsidTr="008378E7">
        <w:tc>
          <w:tcPr>
            <w:tcW w:w="15069" w:type="dxa"/>
            <w:gridSpan w:val="4"/>
          </w:tcPr>
          <w:p w:rsidR="004E18C7" w:rsidRPr="005D5146" w:rsidRDefault="004E18C7" w:rsidP="00603824">
            <w:pPr>
              <w:jc w:val="center"/>
              <w:rPr>
                <w:rFonts w:ascii="Times New Roman" w:hAnsi="Times New Roman" w:cs="Times New Roman"/>
                <w:b/>
                <w:sz w:val="28"/>
                <w:szCs w:val="28"/>
                <w:u w:val="single"/>
              </w:rPr>
            </w:pPr>
            <w:r w:rsidRPr="005D5146">
              <w:rPr>
                <w:rFonts w:ascii="Times New Roman" w:hAnsi="Times New Roman" w:cs="Times New Roman"/>
                <w:b/>
                <w:sz w:val="28"/>
                <w:szCs w:val="28"/>
                <w:u w:val="single"/>
              </w:rPr>
              <w:lastRenderedPageBreak/>
              <w:t xml:space="preserve">Категория </w:t>
            </w:r>
            <w:r w:rsidR="00B75262" w:rsidRPr="005D5146">
              <w:rPr>
                <w:rFonts w:ascii="Times New Roman" w:hAnsi="Times New Roman" w:cs="Times New Roman"/>
                <w:b/>
                <w:sz w:val="28"/>
                <w:szCs w:val="28"/>
                <w:u w:val="single"/>
              </w:rPr>
              <w:t>«</w:t>
            </w:r>
            <w:r w:rsidRPr="005D5146">
              <w:rPr>
                <w:rFonts w:ascii="Times New Roman" w:hAnsi="Times New Roman" w:cs="Times New Roman"/>
                <w:b/>
                <w:sz w:val="28"/>
                <w:szCs w:val="28"/>
                <w:u w:val="single"/>
              </w:rPr>
              <w:t>специалисты</w:t>
            </w:r>
            <w:r w:rsidR="00B75262" w:rsidRPr="005D5146">
              <w:rPr>
                <w:rFonts w:ascii="Times New Roman" w:hAnsi="Times New Roman" w:cs="Times New Roman"/>
                <w:b/>
                <w:sz w:val="28"/>
                <w:szCs w:val="28"/>
                <w:u w:val="single"/>
              </w:rPr>
              <w:t>»</w:t>
            </w:r>
            <w:r w:rsidRPr="005D5146">
              <w:rPr>
                <w:rFonts w:ascii="Times New Roman" w:hAnsi="Times New Roman" w:cs="Times New Roman"/>
                <w:b/>
                <w:sz w:val="28"/>
                <w:szCs w:val="28"/>
                <w:u w:val="single"/>
              </w:rPr>
              <w:t xml:space="preserve"> </w:t>
            </w:r>
            <w:r w:rsidR="00F27ED3" w:rsidRPr="005D5146">
              <w:rPr>
                <w:rFonts w:ascii="Times New Roman" w:hAnsi="Times New Roman" w:cs="Times New Roman"/>
                <w:b/>
                <w:sz w:val="28"/>
                <w:szCs w:val="28"/>
                <w:u w:val="single"/>
              </w:rPr>
              <w:t>главная</w:t>
            </w:r>
            <w:r w:rsidRPr="005D5146">
              <w:rPr>
                <w:rFonts w:ascii="Times New Roman" w:hAnsi="Times New Roman" w:cs="Times New Roman"/>
                <w:b/>
                <w:sz w:val="28"/>
                <w:szCs w:val="28"/>
                <w:u w:val="single"/>
              </w:rPr>
              <w:t xml:space="preserve"> групп</w:t>
            </w:r>
            <w:r w:rsidR="00F27ED3" w:rsidRPr="005D5146">
              <w:rPr>
                <w:rFonts w:ascii="Times New Roman" w:hAnsi="Times New Roman" w:cs="Times New Roman"/>
                <w:b/>
                <w:sz w:val="28"/>
                <w:szCs w:val="28"/>
                <w:u w:val="single"/>
              </w:rPr>
              <w:t>а</w:t>
            </w:r>
            <w:r w:rsidRPr="005D5146">
              <w:rPr>
                <w:rFonts w:ascii="Times New Roman" w:hAnsi="Times New Roman" w:cs="Times New Roman"/>
                <w:b/>
                <w:sz w:val="28"/>
                <w:szCs w:val="28"/>
                <w:u w:val="single"/>
              </w:rPr>
              <w:t xml:space="preserve"> должностей</w:t>
            </w:r>
          </w:p>
          <w:p w:rsidR="004E18C7" w:rsidRPr="005D5146" w:rsidRDefault="004E18C7" w:rsidP="00603824">
            <w:pPr>
              <w:jc w:val="center"/>
              <w:rPr>
                <w:rFonts w:ascii="Times New Roman" w:hAnsi="Times New Roman" w:cs="Times New Roman"/>
                <w:sz w:val="28"/>
                <w:szCs w:val="28"/>
              </w:rPr>
            </w:pPr>
            <w:r w:rsidRPr="005D5146">
              <w:rPr>
                <w:rFonts w:ascii="Times New Roman" w:hAnsi="Times New Roman" w:cs="Times New Roman"/>
                <w:sz w:val="28"/>
                <w:szCs w:val="28"/>
              </w:rPr>
              <w:t>(категория и группа должностей гражданской службы)</w:t>
            </w:r>
          </w:p>
        </w:tc>
      </w:tr>
      <w:tr w:rsidR="004E18C7" w:rsidRPr="005D5146" w:rsidTr="008378E7">
        <w:tc>
          <w:tcPr>
            <w:tcW w:w="6205" w:type="dxa"/>
            <w:gridSpan w:val="3"/>
          </w:tcPr>
          <w:p w:rsidR="004E18C7" w:rsidRPr="005D5146" w:rsidRDefault="004E18C7" w:rsidP="00527CA6">
            <w:pPr>
              <w:pStyle w:val="aa"/>
              <w:numPr>
                <w:ilvl w:val="0"/>
                <w:numId w:val="4"/>
              </w:numPr>
              <w:tabs>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направлению подготовки (специальности) профессионального образования</w:t>
            </w:r>
          </w:p>
        </w:tc>
        <w:tc>
          <w:tcPr>
            <w:tcW w:w="8864" w:type="dxa"/>
          </w:tcPr>
          <w:p w:rsidR="00B75262" w:rsidRPr="005D5146" w:rsidRDefault="00B75262" w:rsidP="00D53A8C">
            <w:pPr>
              <w:tabs>
                <w:tab w:val="left" w:pos="9033"/>
              </w:tabs>
              <w:jc w:val="both"/>
              <w:rPr>
                <w:rFonts w:ascii="Times New Roman" w:hAnsi="Times New Roman" w:cs="Times New Roman"/>
                <w:bCs/>
                <w:sz w:val="28"/>
                <w:szCs w:val="28"/>
              </w:rPr>
            </w:pPr>
            <w:r w:rsidRPr="005D5146">
              <w:rPr>
                <w:rFonts w:ascii="Times New Roman" w:hAnsi="Times New Roman" w:cs="Times New Roman"/>
                <w:b/>
                <w:bCs/>
                <w:sz w:val="28"/>
                <w:szCs w:val="28"/>
              </w:rPr>
              <w:t>К магистрам:</w:t>
            </w:r>
            <w:r w:rsidRPr="005D5146">
              <w:rPr>
                <w:rFonts w:ascii="Times New Roman" w:hAnsi="Times New Roman" w:cs="Times New Roman"/>
                <w:bCs/>
                <w:sz w:val="28"/>
                <w:szCs w:val="28"/>
              </w:rPr>
              <w:t xml:space="preserve"> </w:t>
            </w:r>
            <w:r w:rsidR="00D53A8C" w:rsidRPr="005D5146">
              <w:rPr>
                <w:rFonts w:ascii="Times New Roman" w:hAnsi="Times New Roman" w:cs="Times New Roman"/>
                <w:bCs/>
                <w:sz w:val="28"/>
                <w:szCs w:val="28"/>
              </w:rPr>
              <w:t xml:space="preserve">направления подготовки </w:t>
            </w:r>
            <w:r w:rsidR="00D53A8C" w:rsidRPr="005D5146">
              <w:rPr>
                <w:rFonts w:ascii="Times New Roman" w:hAnsi="Times New Roman" w:cs="Times New Roman"/>
                <w:sz w:val="28"/>
                <w:szCs w:val="28"/>
              </w:rPr>
              <w:t xml:space="preserve">«Государственное и муниципальное управление», </w:t>
            </w:r>
            <w:r w:rsidR="00F90843" w:rsidRPr="005D5146">
              <w:rPr>
                <w:rFonts w:ascii="Times New Roman" w:hAnsi="Times New Roman" w:cs="Times New Roman"/>
                <w:sz w:val="28"/>
                <w:szCs w:val="28"/>
              </w:rPr>
              <w:t xml:space="preserve">«Бухгалтерский учет, анализ и аудит», «Экономика», </w:t>
            </w:r>
            <w:r w:rsidR="00F90843">
              <w:rPr>
                <w:rFonts w:ascii="Times New Roman" w:hAnsi="Times New Roman" w:cs="Times New Roman"/>
                <w:sz w:val="28"/>
                <w:szCs w:val="28"/>
              </w:rPr>
              <w:t xml:space="preserve"> </w:t>
            </w:r>
            <w:r w:rsidR="00D53A8C" w:rsidRPr="005D5146">
              <w:rPr>
                <w:rFonts w:ascii="Times New Roman" w:hAnsi="Times New Roman" w:cs="Times New Roman"/>
                <w:sz w:val="28"/>
                <w:szCs w:val="28"/>
              </w:rPr>
              <w:t xml:space="preserve">«Менеджмент», </w:t>
            </w:r>
            <w:r w:rsidR="00F90843">
              <w:rPr>
                <w:rFonts w:ascii="Times New Roman" w:hAnsi="Times New Roman" w:cs="Times New Roman"/>
                <w:sz w:val="28"/>
                <w:szCs w:val="28"/>
              </w:rPr>
              <w:t xml:space="preserve"> </w:t>
            </w:r>
            <w:r w:rsidR="00D53A8C" w:rsidRPr="005D5146">
              <w:rPr>
                <w:rFonts w:ascii="Times New Roman" w:hAnsi="Times New Roman" w:cs="Times New Roman"/>
                <w:sz w:val="28"/>
                <w:szCs w:val="28"/>
              </w:rPr>
              <w:t>«Юриспруденция»</w:t>
            </w:r>
          </w:p>
          <w:p w:rsidR="00B75262" w:rsidRDefault="00B75262" w:rsidP="00D53A8C">
            <w:pPr>
              <w:tabs>
                <w:tab w:val="left" w:pos="9033"/>
              </w:tabs>
              <w:spacing w:before="240"/>
              <w:jc w:val="both"/>
              <w:rPr>
                <w:rFonts w:ascii="Times New Roman" w:hAnsi="Times New Roman" w:cs="Times New Roman"/>
                <w:color w:val="000000"/>
                <w:sz w:val="28"/>
                <w:szCs w:val="28"/>
              </w:rPr>
            </w:pPr>
            <w:r w:rsidRPr="005D5146">
              <w:rPr>
                <w:rFonts w:ascii="Times New Roman" w:hAnsi="Times New Roman" w:cs="Times New Roman"/>
                <w:b/>
                <w:sz w:val="28"/>
                <w:szCs w:val="28"/>
              </w:rPr>
              <w:t xml:space="preserve">К специалистам: </w:t>
            </w:r>
            <w:r w:rsidR="003119A4" w:rsidRPr="005D5146">
              <w:rPr>
                <w:rFonts w:ascii="Times New Roman" w:hAnsi="Times New Roman" w:cs="Times New Roman"/>
                <w:sz w:val="28"/>
                <w:szCs w:val="28"/>
              </w:rPr>
              <w:t xml:space="preserve">специальности </w:t>
            </w:r>
            <w:r w:rsidR="00F90843" w:rsidRPr="005D5146">
              <w:rPr>
                <w:rFonts w:ascii="Times New Roman" w:hAnsi="Times New Roman" w:cs="Times New Roman"/>
                <w:sz w:val="28"/>
                <w:szCs w:val="28"/>
              </w:rPr>
              <w:t xml:space="preserve">«Государственное и муниципальное управление», </w:t>
            </w:r>
            <w:r w:rsidR="003119A4" w:rsidRPr="005D5146">
              <w:rPr>
                <w:rFonts w:ascii="Times New Roman" w:hAnsi="Times New Roman" w:cs="Times New Roman"/>
                <w:sz w:val="28"/>
                <w:szCs w:val="28"/>
              </w:rPr>
              <w:t>«Менеджмент организации», «Экономика и бухгалтерский учет (по отраслям)», «Бухгалтерский учет, анализ и аудит»</w:t>
            </w:r>
            <w:r w:rsidR="003119A4" w:rsidRPr="005D5146">
              <w:rPr>
                <w:rFonts w:ascii="Times New Roman" w:hAnsi="Times New Roman" w:cs="Times New Roman"/>
                <w:sz w:val="28"/>
                <w:szCs w:val="28"/>
                <w:vertAlign w:val="superscript"/>
              </w:rPr>
              <w:footnoteReference w:id="8"/>
            </w:r>
            <w:r w:rsidR="003119A4" w:rsidRPr="005D5146">
              <w:rPr>
                <w:rFonts w:ascii="Times New Roman" w:hAnsi="Times New Roman" w:cs="Times New Roman"/>
                <w:sz w:val="28"/>
                <w:szCs w:val="28"/>
              </w:rPr>
              <w:t xml:space="preserve">, </w:t>
            </w:r>
            <w:r w:rsidR="003119A4" w:rsidRPr="005D5146">
              <w:rPr>
                <w:rFonts w:ascii="Times New Roman" w:hAnsi="Times New Roman" w:cs="Times New Roman"/>
                <w:color w:val="000000"/>
                <w:sz w:val="28"/>
                <w:szCs w:val="28"/>
              </w:rPr>
              <w:t>«Юриспруденция»</w:t>
            </w:r>
          </w:p>
          <w:p w:rsidR="00246401" w:rsidRPr="00246401" w:rsidRDefault="00246401" w:rsidP="00246401">
            <w:pPr>
              <w:pStyle w:val="3"/>
              <w:tabs>
                <w:tab w:val="left" w:pos="9033"/>
              </w:tabs>
              <w:jc w:val="both"/>
              <w:outlineLvl w:val="2"/>
              <w:rPr>
                <w:rFonts w:ascii="Times New Roman" w:hAnsi="Times New Roman"/>
                <w:b w:val="0"/>
                <w:bCs w:val="0"/>
                <w:color w:val="auto"/>
                <w:sz w:val="28"/>
                <w:szCs w:val="28"/>
                <w:lang w:eastAsia="ru-RU"/>
              </w:rPr>
            </w:pPr>
            <w:r w:rsidRPr="005D514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18C7" w:rsidRPr="00246401" w:rsidRDefault="00D505A6" w:rsidP="00246401">
            <w:pPr>
              <w:spacing w:before="240"/>
              <w:jc w:val="both"/>
              <w:rPr>
                <w:rFonts w:ascii="Times New Roman" w:hAnsi="Times New Roman" w:cs="Times New Roman"/>
                <w:bCs/>
                <w:sz w:val="28"/>
                <w:szCs w:val="28"/>
              </w:rPr>
            </w:pPr>
            <w:r w:rsidRPr="005D5146">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E18C7" w:rsidRPr="005D5146" w:rsidTr="008378E7">
        <w:tc>
          <w:tcPr>
            <w:tcW w:w="2861" w:type="dxa"/>
            <w:vMerge w:val="restart"/>
          </w:tcPr>
          <w:p w:rsidR="004E18C7" w:rsidRPr="005D5146" w:rsidRDefault="004E18C7" w:rsidP="009D2CC4">
            <w:pPr>
              <w:pStyle w:val="aa"/>
              <w:numPr>
                <w:ilvl w:val="0"/>
                <w:numId w:val="4"/>
              </w:numPr>
              <w:tabs>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знаниям</w:t>
            </w:r>
          </w:p>
        </w:tc>
        <w:tc>
          <w:tcPr>
            <w:tcW w:w="3344" w:type="dxa"/>
            <w:gridSpan w:val="2"/>
          </w:tcPr>
          <w:p w:rsidR="004E18C7" w:rsidRPr="005D5146" w:rsidRDefault="004E18C7" w:rsidP="00B702C6">
            <w:pPr>
              <w:pStyle w:val="aa"/>
              <w:numPr>
                <w:ilvl w:val="0"/>
                <w:numId w:val="10"/>
              </w:numPr>
              <w:tabs>
                <w:tab w:val="left" w:pos="317"/>
              </w:tabs>
              <w:ind w:left="34" w:firstLine="0"/>
              <w:rPr>
                <w:rFonts w:ascii="Times New Roman" w:hAnsi="Times New Roman" w:cs="Times New Roman"/>
                <w:b/>
                <w:sz w:val="28"/>
                <w:szCs w:val="28"/>
              </w:rPr>
            </w:pPr>
            <w:r w:rsidRPr="005D5146">
              <w:rPr>
                <w:rFonts w:ascii="Times New Roman" w:hAnsi="Times New Roman" w:cs="Times New Roman"/>
                <w:b/>
                <w:sz w:val="28"/>
                <w:szCs w:val="28"/>
              </w:rPr>
              <w:t>Профессиональные знания в области законодательства Российской Федерации, законодательства Российской Федерации</w:t>
            </w:r>
          </w:p>
        </w:tc>
        <w:tc>
          <w:tcPr>
            <w:tcW w:w="8864" w:type="dxa"/>
          </w:tcPr>
          <w:p w:rsidR="00826813" w:rsidRPr="005D5146" w:rsidRDefault="00826813" w:rsidP="00826813">
            <w:pPr>
              <w:tabs>
                <w:tab w:val="left" w:pos="897"/>
              </w:tabs>
              <w:rPr>
                <w:rFonts w:ascii="Times New Roman" w:hAnsi="Times New Roman" w:cs="Times New Roman"/>
                <w:sz w:val="28"/>
                <w:szCs w:val="28"/>
              </w:rPr>
            </w:pPr>
            <w:r w:rsidRPr="005D514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r w:rsidRPr="005D5146">
              <w:rPr>
                <w:rFonts w:ascii="Times New Roman" w:hAnsi="Times New Roman" w:cs="Times New Roman"/>
                <w:sz w:val="28"/>
                <w:szCs w:val="28"/>
              </w:rPr>
              <w:t>.</w:t>
            </w:r>
          </w:p>
          <w:p w:rsidR="004E18C7" w:rsidRPr="005D5146" w:rsidRDefault="00826813" w:rsidP="00F90843">
            <w:pPr>
              <w:spacing w:before="240"/>
              <w:jc w:val="both"/>
              <w:rPr>
                <w:rFonts w:ascii="Times New Roman" w:hAnsi="Times New Roman" w:cs="Times New Roman"/>
                <w:sz w:val="28"/>
                <w:szCs w:val="28"/>
              </w:rPr>
            </w:pPr>
            <w:r w:rsidRPr="005D5146">
              <w:rPr>
                <w:rFonts w:ascii="Times New Roman" w:hAnsi="Times New Roman" w:cs="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5D5146">
              <w:rPr>
                <w:rFonts w:ascii="Times New Roman" w:hAnsi="Times New Roman" w:cs="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4E18C7" w:rsidRPr="005D5146" w:rsidTr="008378E7">
        <w:tc>
          <w:tcPr>
            <w:tcW w:w="2861" w:type="dxa"/>
            <w:vMerge/>
          </w:tcPr>
          <w:p w:rsidR="004E18C7" w:rsidRPr="005D5146" w:rsidRDefault="004E18C7" w:rsidP="00603824">
            <w:pPr>
              <w:jc w:val="center"/>
              <w:rPr>
                <w:rFonts w:ascii="Times New Roman" w:hAnsi="Times New Roman" w:cs="Times New Roman"/>
                <w:b/>
                <w:sz w:val="28"/>
                <w:szCs w:val="28"/>
              </w:rPr>
            </w:pPr>
          </w:p>
        </w:tc>
        <w:tc>
          <w:tcPr>
            <w:tcW w:w="3344" w:type="dxa"/>
            <w:gridSpan w:val="2"/>
          </w:tcPr>
          <w:p w:rsidR="004E18C7" w:rsidRPr="005D5146" w:rsidRDefault="00B702C6" w:rsidP="00B702C6">
            <w:pPr>
              <w:pStyle w:val="aa"/>
              <w:numPr>
                <w:ilvl w:val="0"/>
                <w:numId w:val="10"/>
              </w:numPr>
              <w:tabs>
                <w:tab w:val="left" w:pos="317"/>
                <w:tab w:val="left" w:pos="519"/>
              </w:tabs>
              <w:ind w:left="0" w:firstLine="34"/>
              <w:rPr>
                <w:rFonts w:ascii="Times New Roman" w:hAnsi="Times New Roman" w:cs="Times New Roman"/>
                <w:b/>
                <w:sz w:val="28"/>
                <w:szCs w:val="28"/>
              </w:rPr>
            </w:pPr>
            <w:r w:rsidRPr="005D5146">
              <w:rPr>
                <w:rFonts w:ascii="Times New Roman" w:hAnsi="Times New Roman" w:cs="Times New Roman"/>
                <w:b/>
                <w:sz w:val="28"/>
                <w:szCs w:val="28"/>
              </w:rPr>
              <w:t xml:space="preserve">Иные профессиональные </w:t>
            </w:r>
            <w:r w:rsidR="004E18C7" w:rsidRPr="005D5146">
              <w:rPr>
                <w:rFonts w:ascii="Times New Roman" w:hAnsi="Times New Roman" w:cs="Times New Roman"/>
                <w:b/>
                <w:sz w:val="28"/>
                <w:szCs w:val="28"/>
              </w:rPr>
              <w:t>знания</w:t>
            </w:r>
          </w:p>
        </w:tc>
        <w:tc>
          <w:tcPr>
            <w:tcW w:w="8864" w:type="dxa"/>
          </w:tcPr>
          <w:p w:rsidR="004E18C7" w:rsidRPr="005D5146" w:rsidRDefault="00826813" w:rsidP="00826813">
            <w:pPr>
              <w:jc w:val="both"/>
              <w:rPr>
                <w:rFonts w:ascii="Times New Roman" w:hAnsi="Times New Roman" w:cs="Times New Roman"/>
                <w:sz w:val="28"/>
                <w:szCs w:val="28"/>
              </w:rPr>
            </w:pPr>
            <w:r w:rsidRPr="005D5146">
              <w:rPr>
                <w:rFonts w:ascii="Times New Roman" w:eastAsia="Calibri"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p>
        </w:tc>
      </w:tr>
      <w:tr w:rsidR="004E18C7" w:rsidRPr="005D5146" w:rsidTr="008378E7">
        <w:tc>
          <w:tcPr>
            <w:tcW w:w="6205" w:type="dxa"/>
            <w:gridSpan w:val="3"/>
          </w:tcPr>
          <w:p w:rsidR="004E18C7" w:rsidRPr="005D5146" w:rsidRDefault="004E18C7" w:rsidP="00527CA6">
            <w:pPr>
              <w:pStyle w:val="aa"/>
              <w:numPr>
                <w:ilvl w:val="0"/>
                <w:numId w:val="4"/>
              </w:numPr>
              <w:tabs>
                <w:tab w:val="left" w:pos="142"/>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навыкам</w:t>
            </w:r>
          </w:p>
        </w:tc>
        <w:tc>
          <w:tcPr>
            <w:tcW w:w="8864" w:type="dxa"/>
          </w:tcPr>
          <w:p w:rsidR="004E18C7" w:rsidRPr="005D5146" w:rsidRDefault="00917517" w:rsidP="00F90843">
            <w:pPr>
              <w:pStyle w:val="ae"/>
              <w:spacing w:after="0" w:afterAutospacing="0"/>
              <w:ind w:firstLine="33"/>
              <w:contextualSpacing/>
              <w:rPr>
                <w:sz w:val="28"/>
                <w:szCs w:val="28"/>
              </w:rPr>
            </w:pPr>
            <w:r w:rsidRPr="005D5146">
              <w:rPr>
                <w:sz w:val="28"/>
                <w:szCs w:val="28"/>
              </w:rPr>
              <w:t>У</w:t>
            </w:r>
            <w:r w:rsidR="000B3C0A" w:rsidRPr="005D5146">
              <w:rPr>
                <w:sz w:val="28"/>
                <w:szCs w:val="28"/>
              </w:rPr>
              <w:t>мение работать с людьми; умение вести деловые переговоры;</w:t>
            </w:r>
            <w:r w:rsidRPr="005D5146">
              <w:rPr>
                <w:sz w:val="28"/>
                <w:szCs w:val="28"/>
              </w:rPr>
              <w:t xml:space="preserve"> умение</w:t>
            </w:r>
            <w:r w:rsidR="000B3C0A" w:rsidRPr="005D5146">
              <w:rPr>
                <w:sz w:val="28"/>
                <w:szCs w:val="28"/>
              </w:rPr>
              <w:t xml:space="preserve"> контролировать и анализировать;</w:t>
            </w:r>
            <w:r w:rsidRPr="005D5146">
              <w:rPr>
                <w:sz w:val="28"/>
                <w:szCs w:val="28"/>
              </w:rPr>
              <w:t xml:space="preserve"> </w:t>
            </w:r>
            <w:r w:rsidR="000B3C0A" w:rsidRPr="005D5146">
              <w:rPr>
                <w:sz w:val="28"/>
                <w:szCs w:val="28"/>
              </w:rPr>
              <w:t>владени</w:t>
            </w:r>
            <w:r w:rsidRPr="005D5146">
              <w:rPr>
                <w:sz w:val="28"/>
                <w:szCs w:val="28"/>
              </w:rPr>
              <w:t>е</w:t>
            </w:r>
            <w:r w:rsidR="000B3C0A" w:rsidRPr="005D5146">
              <w:rPr>
                <w:sz w:val="28"/>
                <w:szCs w:val="28"/>
              </w:rPr>
              <w:t xml:space="preserve"> способностями подготовки делового письма;</w:t>
            </w:r>
            <w:r w:rsidRPr="005D5146">
              <w:rPr>
                <w:sz w:val="28"/>
                <w:szCs w:val="28"/>
              </w:rPr>
              <w:t xml:space="preserve"> умение</w:t>
            </w:r>
            <w:r w:rsidR="000B3C0A" w:rsidRPr="005D5146">
              <w:rPr>
                <w:sz w:val="28"/>
                <w:szCs w:val="28"/>
              </w:rPr>
              <w:t xml:space="preserve"> разрабатывать план конкретных действий;</w:t>
            </w:r>
            <w:r w:rsidRPr="005D5146">
              <w:rPr>
                <w:sz w:val="28"/>
                <w:szCs w:val="28"/>
              </w:rPr>
              <w:t xml:space="preserve"> </w:t>
            </w:r>
            <w:r w:rsidR="000B3C0A" w:rsidRPr="005D5146">
              <w:rPr>
                <w:sz w:val="28"/>
                <w:szCs w:val="28"/>
              </w:rPr>
              <w:t>умени</w:t>
            </w:r>
            <w:r w:rsidRPr="005D5146">
              <w:rPr>
                <w:sz w:val="28"/>
                <w:szCs w:val="28"/>
              </w:rPr>
              <w:t>е</w:t>
            </w:r>
            <w:r w:rsidR="000B3C0A" w:rsidRPr="005D5146">
              <w:rPr>
                <w:sz w:val="28"/>
                <w:szCs w:val="28"/>
              </w:rPr>
              <w:t xml:space="preserve"> оперативно принимать и реализовать решения</w:t>
            </w:r>
            <w:r w:rsidRPr="005D5146">
              <w:rPr>
                <w:sz w:val="28"/>
                <w:szCs w:val="28"/>
              </w:rPr>
              <w:t>.</w:t>
            </w:r>
          </w:p>
        </w:tc>
      </w:tr>
    </w:tbl>
    <w:p w:rsidR="00F27ED3" w:rsidRPr="005D5146" w:rsidRDefault="00F27ED3" w:rsidP="0016290C">
      <w:pPr>
        <w:spacing w:after="0"/>
        <w:jc w:val="center"/>
        <w:rPr>
          <w:rFonts w:ascii="Times New Roman" w:hAnsi="Times New Roman" w:cs="Times New Roman"/>
          <w:sz w:val="28"/>
          <w:szCs w:val="28"/>
        </w:rPr>
      </w:pPr>
    </w:p>
    <w:p w:rsidR="005D033E" w:rsidRDefault="005D033E"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F90843" w:rsidRDefault="00F90843"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p w:rsidR="00F90843" w:rsidRDefault="00F90843" w:rsidP="0016290C">
      <w:pPr>
        <w:spacing w:after="0"/>
        <w:jc w:val="center"/>
        <w:rPr>
          <w:rFonts w:ascii="Times New Roman" w:hAnsi="Times New Roman" w:cs="Times New Roman"/>
          <w:sz w:val="28"/>
          <w:szCs w:val="28"/>
        </w:rPr>
      </w:pPr>
    </w:p>
    <w:p w:rsidR="00C93094" w:rsidRDefault="00C93094" w:rsidP="0016290C">
      <w:pPr>
        <w:spacing w:after="0"/>
        <w:jc w:val="center"/>
        <w:rPr>
          <w:rFonts w:ascii="Times New Roman" w:hAnsi="Times New Roman" w:cs="Times New Roman"/>
          <w:sz w:val="28"/>
          <w:szCs w:val="28"/>
        </w:rPr>
      </w:pPr>
    </w:p>
    <w:tbl>
      <w:tblPr>
        <w:tblStyle w:val="a9"/>
        <w:tblW w:w="0" w:type="auto"/>
        <w:tblLook w:val="04A0"/>
      </w:tblPr>
      <w:tblGrid>
        <w:gridCol w:w="2861"/>
        <w:gridCol w:w="3060"/>
        <w:gridCol w:w="9148"/>
      </w:tblGrid>
      <w:tr w:rsidR="00F27ED3" w:rsidRPr="005D5146" w:rsidTr="00246401">
        <w:tc>
          <w:tcPr>
            <w:tcW w:w="15069" w:type="dxa"/>
            <w:gridSpan w:val="3"/>
          </w:tcPr>
          <w:p w:rsidR="00F27ED3" w:rsidRPr="005D5146" w:rsidRDefault="00F27ED3" w:rsidP="00603824">
            <w:pPr>
              <w:jc w:val="center"/>
              <w:rPr>
                <w:rFonts w:ascii="Times New Roman" w:hAnsi="Times New Roman" w:cs="Times New Roman"/>
                <w:b/>
                <w:sz w:val="28"/>
                <w:szCs w:val="28"/>
                <w:u w:val="single"/>
              </w:rPr>
            </w:pPr>
            <w:r w:rsidRPr="005D5146">
              <w:rPr>
                <w:rFonts w:ascii="Times New Roman" w:hAnsi="Times New Roman" w:cs="Times New Roman"/>
                <w:b/>
                <w:sz w:val="28"/>
                <w:szCs w:val="28"/>
                <w:u w:val="single"/>
              </w:rPr>
              <w:lastRenderedPageBreak/>
              <w:t xml:space="preserve">Категория </w:t>
            </w:r>
            <w:r w:rsidR="00B75262" w:rsidRPr="005D5146">
              <w:rPr>
                <w:rFonts w:ascii="Times New Roman" w:hAnsi="Times New Roman" w:cs="Times New Roman"/>
                <w:b/>
                <w:sz w:val="28"/>
                <w:szCs w:val="28"/>
                <w:u w:val="single"/>
              </w:rPr>
              <w:t>«</w:t>
            </w:r>
            <w:r w:rsidRPr="005D5146">
              <w:rPr>
                <w:rFonts w:ascii="Times New Roman" w:hAnsi="Times New Roman" w:cs="Times New Roman"/>
                <w:b/>
                <w:sz w:val="28"/>
                <w:szCs w:val="28"/>
                <w:u w:val="single"/>
              </w:rPr>
              <w:t>специалисты</w:t>
            </w:r>
            <w:r w:rsidR="00B75262" w:rsidRPr="005D5146">
              <w:rPr>
                <w:rFonts w:ascii="Times New Roman" w:hAnsi="Times New Roman" w:cs="Times New Roman"/>
                <w:b/>
                <w:sz w:val="28"/>
                <w:szCs w:val="28"/>
                <w:u w:val="single"/>
              </w:rPr>
              <w:t>»</w:t>
            </w:r>
            <w:r w:rsidRPr="005D5146">
              <w:rPr>
                <w:rFonts w:ascii="Times New Roman" w:hAnsi="Times New Roman" w:cs="Times New Roman"/>
                <w:b/>
                <w:sz w:val="28"/>
                <w:szCs w:val="28"/>
                <w:u w:val="single"/>
              </w:rPr>
              <w:t xml:space="preserve"> старшая группа должностей</w:t>
            </w:r>
          </w:p>
          <w:p w:rsidR="00F27ED3" w:rsidRPr="005D5146" w:rsidRDefault="00F27ED3" w:rsidP="00603824">
            <w:pPr>
              <w:jc w:val="center"/>
              <w:rPr>
                <w:rFonts w:ascii="Times New Roman" w:hAnsi="Times New Roman" w:cs="Times New Roman"/>
                <w:sz w:val="28"/>
                <w:szCs w:val="28"/>
              </w:rPr>
            </w:pPr>
            <w:r w:rsidRPr="005D5146">
              <w:rPr>
                <w:rFonts w:ascii="Times New Roman" w:hAnsi="Times New Roman" w:cs="Times New Roman"/>
                <w:sz w:val="28"/>
                <w:szCs w:val="28"/>
              </w:rPr>
              <w:t>(категория и группа должностей гражданской службы)</w:t>
            </w:r>
          </w:p>
        </w:tc>
      </w:tr>
      <w:tr w:rsidR="00F27ED3" w:rsidRPr="005D5146" w:rsidTr="00246401">
        <w:tc>
          <w:tcPr>
            <w:tcW w:w="5921" w:type="dxa"/>
            <w:gridSpan w:val="2"/>
          </w:tcPr>
          <w:p w:rsidR="00F27ED3" w:rsidRPr="005D5146" w:rsidRDefault="00F27ED3" w:rsidP="00F90843">
            <w:pPr>
              <w:pStyle w:val="aa"/>
              <w:numPr>
                <w:ilvl w:val="0"/>
                <w:numId w:val="5"/>
              </w:numPr>
              <w:tabs>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w:t>
            </w:r>
            <w:r w:rsidR="00F90843">
              <w:rPr>
                <w:rFonts w:ascii="Times New Roman" w:hAnsi="Times New Roman" w:cs="Times New Roman"/>
                <w:b/>
                <w:sz w:val="28"/>
                <w:szCs w:val="28"/>
              </w:rPr>
              <w:t xml:space="preserve">ования к направлению подготовки </w:t>
            </w:r>
            <w:r w:rsidRPr="005D5146">
              <w:rPr>
                <w:rFonts w:ascii="Times New Roman" w:hAnsi="Times New Roman" w:cs="Times New Roman"/>
                <w:b/>
                <w:sz w:val="28"/>
                <w:szCs w:val="28"/>
              </w:rPr>
              <w:t>(специальности) профессионального образования</w:t>
            </w:r>
          </w:p>
        </w:tc>
        <w:tc>
          <w:tcPr>
            <w:tcW w:w="9148" w:type="dxa"/>
          </w:tcPr>
          <w:p w:rsidR="00B75262" w:rsidRPr="005D5146" w:rsidRDefault="00B75262" w:rsidP="00B75262">
            <w:pPr>
              <w:tabs>
                <w:tab w:val="left" w:pos="9033"/>
              </w:tabs>
              <w:jc w:val="both"/>
              <w:rPr>
                <w:rFonts w:ascii="Times New Roman" w:hAnsi="Times New Roman" w:cs="Times New Roman"/>
                <w:bCs/>
                <w:sz w:val="28"/>
                <w:szCs w:val="28"/>
              </w:rPr>
            </w:pPr>
            <w:r w:rsidRPr="005D5146">
              <w:rPr>
                <w:rFonts w:ascii="Times New Roman" w:hAnsi="Times New Roman" w:cs="Times New Roman"/>
                <w:b/>
                <w:bCs/>
                <w:sz w:val="28"/>
                <w:szCs w:val="28"/>
              </w:rPr>
              <w:t>К магистрам:</w:t>
            </w:r>
            <w:r w:rsidRPr="005D5146">
              <w:rPr>
                <w:rFonts w:ascii="Times New Roman" w:hAnsi="Times New Roman" w:cs="Times New Roman"/>
                <w:bCs/>
                <w:sz w:val="28"/>
                <w:szCs w:val="28"/>
              </w:rPr>
              <w:t xml:space="preserve"> </w:t>
            </w:r>
            <w:r w:rsidR="009E0258" w:rsidRPr="005D5146">
              <w:rPr>
                <w:rFonts w:ascii="Times New Roman" w:hAnsi="Times New Roman" w:cs="Times New Roman"/>
                <w:bCs/>
                <w:sz w:val="28"/>
                <w:szCs w:val="28"/>
              </w:rPr>
              <w:t xml:space="preserve">направления подготовки </w:t>
            </w:r>
            <w:r w:rsidR="009E0258" w:rsidRPr="005D5146">
              <w:rPr>
                <w:rFonts w:ascii="Times New Roman" w:hAnsi="Times New Roman" w:cs="Times New Roman"/>
                <w:sz w:val="28"/>
                <w:szCs w:val="28"/>
              </w:rPr>
              <w:t xml:space="preserve">«Государственное и муниципальное управление», «Менеджмент», «Экономика», «Юриспруденция», </w:t>
            </w:r>
            <w:r w:rsidR="009E0258" w:rsidRPr="005D5146">
              <w:rPr>
                <w:rFonts w:ascii="Times New Roman" w:hAnsi="Times New Roman" w:cs="Times New Roman"/>
                <w:bCs/>
                <w:sz w:val="28"/>
                <w:szCs w:val="28"/>
              </w:rPr>
              <w:t>«Информационная безопасность»</w:t>
            </w:r>
          </w:p>
          <w:p w:rsidR="00B75262" w:rsidRPr="005D5146" w:rsidRDefault="00B75262" w:rsidP="004D3259">
            <w:pPr>
              <w:tabs>
                <w:tab w:val="left" w:pos="9033"/>
              </w:tabs>
              <w:spacing w:before="240"/>
              <w:jc w:val="both"/>
              <w:rPr>
                <w:rFonts w:ascii="Times New Roman" w:hAnsi="Times New Roman" w:cs="Times New Roman"/>
                <w:b/>
                <w:sz w:val="28"/>
                <w:szCs w:val="28"/>
              </w:rPr>
            </w:pPr>
            <w:r w:rsidRPr="005D5146">
              <w:rPr>
                <w:rFonts w:ascii="Times New Roman" w:hAnsi="Times New Roman" w:cs="Times New Roman"/>
                <w:b/>
                <w:sz w:val="28"/>
                <w:szCs w:val="28"/>
              </w:rPr>
              <w:t xml:space="preserve">К специалистам: </w:t>
            </w:r>
            <w:r w:rsidR="00BB627F" w:rsidRPr="005D5146">
              <w:rPr>
                <w:rFonts w:ascii="Times New Roman" w:hAnsi="Times New Roman" w:cs="Times New Roman"/>
                <w:sz w:val="28"/>
                <w:szCs w:val="28"/>
              </w:rPr>
              <w:t>специальности «Информационная безопасность»</w:t>
            </w:r>
            <w:r w:rsidR="00D53A8C" w:rsidRPr="005D5146">
              <w:rPr>
                <w:rFonts w:ascii="Times New Roman" w:hAnsi="Times New Roman" w:cs="Times New Roman"/>
                <w:sz w:val="28"/>
                <w:szCs w:val="28"/>
              </w:rPr>
              <w:t>, «Менеджмент организации»</w:t>
            </w:r>
            <w:r w:rsidR="008E5F3E" w:rsidRPr="005D5146">
              <w:rPr>
                <w:rFonts w:ascii="Times New Roman" w:hAnsi="Times New Roman" w:cs="Times New Roman"/>
                <w:sz w:val="28"/>
                <w:szCs w:val="28"/>
              </w:rPr>
              <w:t xml:space="preserve">, </w:t>
            </w:r>
            <w:r w:rsidR="004D3259" w:rsidRPr="005D5146">
              <w:rPr>
                <w:rFonts w:ascii="Times New Roman" w:hAnsi="Times New Roman" w:cs="Times New Roman"/>
                <w:sz w:val="28"/>
                <w:szCs w:val="28"/>
              </w:rPr>
              <w:t>«Государственн</w:t>
            </w:r>
            <w:r w:rsidR="004F11AC" w:rsidRPr="005D5146">
              <w:rPr>
                <w:rFonts w:ascii="Times New Roman" w:hAnsi="Times New Roman" w:cs="Times New Roman"/>
                <w:sz w:val="28"/>
                <w:szCs w:val="28"/>
              </w:rPr>
              <w:t>ое и муниципальное управление»</w:t>
            </w:r>
            <w:r w:rsidR="004D3259" w:rsidRPr="005D5146">
              <w:rPr>
                <w:rFonts w:ascii="Times New Roman" w:hAnsi="Times New Roman" w:cs="Times New Roman"/>
                <w:sz w:val="28"/>
                <w:szCs w:val="28"/>
              </w:rPr>
              <w:t xml:space="preserve">, </w:t>
            </w:r>
            <w:r w:rsidR="00F90843" w:rsidRPr="005D5146">
              <w:rPr>
                <w:rFonts w:ascii="Times New Roman" w:hAnsi="Times New Roman" w:cs="Times New Roman"/>
                <w:sz w:val="28"/>
                <w:szCs w:val="28"/>
              </w:rPr>
              <w:t>«Экономика и бухгалтерский учет (по отраслям)»</w:t>
            </w:r>
            <w:r w:rsidR="004D3259" w:rsidRPr="005D5146">
              <w:rPr>
                <w:rFonts w:ascii="Times New Roman" w:hAnsi="Times New Roman" w:cs="Times New Roman"/>
                <w:sz w:val="28"/>
                <w:szCs w:val="28"/>
                <w:vertAlign w:val="superscript"/>
              </w:rPr>
              <w:footnoteReference w:id="9"/>
            </w:r>
            <w:r w:rsidR="004D3259" w:rsidRPr="005D5146">
              <w:rPr>
                <w:rFonts w:ascii="Times New Roman" w:hAnsi="Times New Roman" w:cs="Times New Roman"/>
                <w:sz w:val="28"/>
                <w:szCs w:val="28"/>
              </w:rPr>
              <w:t>,</w:t>
            </w:r>
            <w:r w:rsidR="004D3259" w:rsidRPr="005D5146">
              <w:rPr>
                <w:rFonts w:ascii="Times New Roman" w:hAnsi="Times New Roman" w:cs="Times New Roman"/>
                <w:color w:val="000000"/>
                <w:sz w:val="28"/>
                <w:szCs w:val="28"/>
              </w:rPr>
              <w:t xml:space="preserve"> «Юриспруденция»</w:t>
            </w:r>
          </w:p>
          <w:p w:rsidR="005D033E" w:rsidRDefault="005D033E" w:rsidP="00D53A8C">
            <w:pPr>
              <w:spacing w:before="240"/>
              <w:jc w:val="both"/>
              <w:rPr>
                <w:rFonts w:ascii="Times New Roman" w:hAnsi="Times New Roman" w:cs="Times New Roman"/>
                <w:sz w:val="28"/>
                <w:szCs w:val="28"/>
              </w:rPr>
            </w:pPr>
            <w:r w:rsidRPr="005D5146">
              <w:rPr>
                <w:rFonts w:ascii="Times New Roman" w:hAnsi="Times New Roman" w:cs="Times New Roman"/>
                <w:b/>
                <w:bCs/>
                <w:sz w:val="28"/>
                <w:szCs w:val="28"/>
              </w:rPr>
              <w:t xml:space="preserve">К бакалаврам: </w:t>
            </w:r>
            <w:r w:rsidRPr="005D5146">
              <w:rPr>
                <w:rFonts w:ascii="Times New Roman" w:hAnsi="Times New Roman" w:cs="Times New Roman"/>
                <w:bCs/>
                <w:sz w:val="28"/>
                <w:szCs w:val="28"/>
              </w:rPr>
              <w:t>направление подготовки «Информационная безопасность»</w:t>
            </w:r>
            <w:r w:rsidR="009E0258" w:rsidRPr="005D5146">
              <w:rPr>
                <w:rFonts w:ascii="Times New Roman" w:hAnsi="Times New Roman" w:cs="Times New Roman"/>
                <w:bCs/>
                <w:sz w:val="28"/>
                <w:szCs w:val="28"/>
              </w:rPr>
              <w:t>, «Государственное и муниципальное управление», «Экономика»,</w:t>
            </w:r>
            <w:r w:rsidR="00F90843">
              <w:rPr>
                <w:rFonts w:ascii="Times New Roman" w:hAnsi="Times New Roman" w:cs="Times New Roman"/>
                <w:bCs/>
                <w:sz w:val="28"/>
                <w:szCs w:val="28"/>
              </w:rPr>
              <w:t xml:space="preserve"> «Менеджмент», «Юриспруденция»</w:t>
            </w:r>
          </w:p>
          <w:p w:rsidR="00246401" w:rsidRPr="00246401" w:rsidRDefault="00246401" w:rsidP="00246401">
            <w:pPr>
              <w:pStyle w:val="3"/>
              <w:tabs>
                <w:tab w:val="left" w:pos="9033"/>
              </w:tabs>
              <w:jc w:val="both"/>
              <w:outlineLvl w:val="2"/>
              <w:rPr>
                <w:rFonts w:ascii="Times New Roman" w:hAnsi="Times New Roman"/>
                <w:b w:val="0"/>
                <w:bCs w:val="0"/>
                <w:color w:val="auto"/>
                <w:sz w:val="28"/>
                <w:szCs w:val="28"/>
                <w:lang w:eastAsia="ru-RU"/>
              </w:rPr>
            </w:pPr>
            <w:r w:rsidRPr="005D514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27ED3" w:rsidRPr="00246401" w:rsidRDefault="00D505A6" w:rsidP="00246401">
            <w:pPr>
              <w:spacing w:before="240"/>
              <w:jc w:val="both"/>
              <w:rPr>
                <w:rFonts w:ascii="Times New Roman" w:hAnsi="Times New Roman" w:cs="Times New Roman"/>
                <w:bCs/>
                <w:sz w:val="28"/>
                <w:szCs w:val="28"/>
              </w:rPr>
            </w:pPr>
            <w:r w:rsidRPr="005D5146">
              <w:rPr>
                <w:rFonts w:ascii="Times New Roman" w:hAnsi="Times New Roman" w:cs="Times New Roman"/>
                <w:bCs/>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27ED3" w:rsidRPr="005D5146" w:rsidTr="00246401">
        <w:tc>
          <w:tcPr>
            <w:tcW w:w="2861" w:type="dxa"/>
            <w:vMerge w:val="restart"/>
          </w:tcPr>
          <w:p w:rsidR="00F27ED3" w:rsidRPr="005D5146" w:rsidRDefault="00F27ED3" w:rsidP="009D2CC4">
            <w:pPr>
              <w:pStyle w:val="aa"/>
              <w:numPr>
                <w:ilvl w:val="0"/>
                <w:numId w:val="5"/>
              </w:numPr>
              <w:tabs>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знаниям</w:t>
            </w:r>
          </w:p>
        </w:tc>
        <w:tc>
          <w:tcPr>
            <w:tcW w:w="3060" w:type="dxa"/>
          </w:tcPr>
          <w:p w:rsidR="00F27ED3" w:rsidRPr="005D5146" w:rsidRDefault="00F27ED3" w:rsidP="00B702C6">
            <w:pPr>
              <w:pStyle w:val="aa"/>
              <w:numPr>
                <w:ilvl w:val="0"/>
                <w:numId w:val="11"/>
              </w:numPr>
              <w:tabs>
                <w:tab w:val="left" w:pos="34"/>
                <w:tab w:val="left" w:pos="317"/>
              </w:tabs>
              <w:ind w:left="34" w:firstLine="0"/>
              <w:rPr>
                <w:rFonts w:ascii="Times New Roman" w:hAnsi="Times New Roman" w:cs="Times New Roman"/>
                <w:b/>
                <w:sz w:val="28"/>
                <w:szCs w:val="28"/>
              </w:rPr>
            </w:pPr>
            <w:r w:rsidRPr="005D5146">
              <w:rPr>
                <w:rFonts w:ascii="Times New Roman" w:hAnsi="Times New Roman" w:cs="Times New Roman"/>
                <w:b/>
                <w:sz w:val="28"/>
                <w:szCs w:val="28"/>
              </w:rPr>
              <w:t xml:space="preserve">Профессиональные знания в области законодательства Российской Федерации, законодательства </w:t>
            </w:r>
            <w:r w:rsidRPr="005D5146">
              <w:rPr>
                <w:rFonts w:ascii="Times New Roman" w:hAnsi="Times New Roman" w:cs="Times New Roman"/>
                <w:b/>
                <w:sz w:val="28"/>
                <w:szCs w:val="28"/>
              </w:rPr>
              <w:lastRenderedPageBreak/>
              <w:t>Российской Федерации</w:t>
            </w:r>
          </w:p>
        </w:tc>
        <w:tc>
          <w:tcPr>
            <w:tcW w:w="9148" w:type="dxa"/>
          </w:tcPr>
          <w:p w:rsidR="00B702C6" w:rsidRPr="005D5146" w:rsidRDefault="00B702C6" w:rsidP="00B702C6">
            <w:pPr>
              <w:tabs>
                <w:tab w:val="left" w:pos="897"/>
              </w:tabs>
              <w:rPr>
                <w:rFonts w:ascii="Times New Roman" w:hAnsi="Times New Roman" w:cs="Times New Roman"/>
                <w:sz w:val="28"/>
                <w:szCs w:val="28"/>
              </w:rPr>
            </w:pPr>
            <w:r w:rsidRPr="005D5146">
              <w:rPr>
                <w:rFonts w:ascii="Times New Roman" w:hAnsi="Times New Roman" w:cs="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r w:rsidRPr="005D5146">
              <w:rPr>
                <w:rFonts w:ascii="Times New Roman" w:hAnsi="Times New Roman" w:cs="Times New Roman"/>
                <w:sz w:val="28"/>
                <w:szCs w:val="28"/>
              </w:rPr>
              <w:t>.</w:t>
            </w:r>
          </w:p>
          <w:p w:rsidR="00F90843" w:rsidRDefault="00F90843" w:rsidP="00B702C6">
            <w:pPr>
              <w:jc w:val="both"/>
              <w:rPr>
                <w:rFonts w:ascii="Times New Roman" w:hAnsi="Times New Roman" w:cs="Times New Roman"/>
                <w:sz w:val="28"/>
                <w:szCs w:val="28"/>
              </w:rPr>
            </w:pPr>
          </w:p>
          <w:p w:rsidR="00F27ED3" w:rsidRPr="005D5146" w:rsidRDefault="00B702C6" w:rsidP="00B702C6">
            <w:pPr>
              <w:jc w:val="both"/>
              <w:rPr>
                <w:rFonts w:ascii="Times New Roman" w:hAnsi="Times New Roman" w:cs="Times New Roman"/>
                <w:sz w:val="28"/>
                <w:szCs w:val="28"/>
              </w:rPr>
            </w:pPr>
            <w:r w:rsidRPr="005D5146">
              <w:rPr>
                <w:rFonts w:ascii="Times New Roman" w:hAnsi="Times New Roman" w:cs="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27ED3" w:rsidRPr="005D5146" w:rsidTr="00246401">
        <w:tc>
          <w:tcPr>
            <w:tcW w:w="2861" w:type="dxa"/>
            <w:vMerge/>
          </w:tcPr>
          <w:p w:rsidR="00F27ED3" w:rsidRPr="005D5146" w:rsidRDefault="00F27ED3" w:rsidP="00603824">
            <w:pPr>
              <w:jc w:val="center"/>
              <w:rPr>
                <w:rFonts w:ascii="Times New Roman" w:hAnsi="Times New Roman" w:cs="Times New Roman"/>
                <w:b/>
                <w:sz w:val="28"/>
                <w:szCs w:val="28"/>
              </w:rPr>
            </w:pPr>
          </w:p>
        </w:tc>
        <w:tc>
          <w:tcPr>
            <w:tcW w:w="3060" w:type="dxa"/>
          </w:tcPr>
          <w:p w:rsidR="00F27ED3" w:rsidRPr="005D5146" w:rsidRDefault="00F27ED3" w:rsidP="00B702C6">
            <w:pPr>
              <w:pStyle w:val="aa"/>
              <w:numPr>
                <w:ilvl w:val="0"/>
                <w:numId w:val="11"/>
              </w:numPr>
              <w:tabs>
                <w:tab w:val="left" w:pos="317"/>
                <w:tab w:val="left" w:pos="519"/>
              </w:tabs>
              <w:ind w:left="0" w:firstLine="0"/>
              <w:rPr>
                <w:rFonts w:ascii="Times New Roman" w:hAnsi="Times New Roman" w:cs="Times New Roman"/>
                <w:b/>
                <w:sz w:val="28"/>
                <w:szCs w:val="28"/>
              </w:rPr>
            </w:pPr>
            <w:r w:rsidRPr="005D5146">
              <w:rPr>
                <w:rFonts w:ascii="Times New Roman" w:hAnsi="Times New Roman" w:cs="Times New Roman"/>
                <w:b/>
                <w:sz w:val="28"/>
                <w:szCs w:val="28"/>
              </w:rPr>
              <w:t>Иные профессиональные знания</w:t>
            </w:r>
          </w:p>
        </w:tc>
        <w:tc>
          <w:tcPr>
            <w:tcW w:w="9148" w:type="dxa"/>
          </w:tcPr>
          <w:p w:rsidR="00F27ED3" w:rsidRPr="005D5146" w:rsidRDefault="00826813" w:rsidP="00826813">
            <w:pPr>
              <w:jc w:val="both"/>
              <w:rPr>
                <w:rFonts w:ascii="Times New Roman" w:hAnsi="Times New Roman" w:cs="Times New Roman"/>
                <w:sz w:val="28"/>
                <w:szCs w:val="28"/>
              </w:rPr>
            </w:pPr>
            <w:r w:rsidRPr="005D5146">
              <w:rPr>
                <w:rFonts w:ascii="Times New Roman" w:eastAsia="Calibri"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p>
        </w:tc>
      </w:tr>
      <w:tr w:rsidR="00F27ED3" w:rsidRPr="005D5146" w:rsidTr="00246401">
        <w:tc>
          <w:tcPr>
            <w:tcW w:w="5921" w:type="dxa"/>
            <w:gridSpan w:val="2"/>
          </w:tcPr>
          <w:p w:rsidR="00F27ED3" w:rsidRPr="005D5146" w:rsidRDefault="00F27ED3" w:rsidP="00527CA6">
            <w:pPr>
              <w:pStyle w:val="aa"/>
              <w:numPr>
                <w:ilvl w:val="0"/>
                <w:numId w:val="5"/>
              </w:numPr>
              <w:tabs>
                <w:tab w:val="left" w:pos="142"/>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навыкам</w:t>
            </w:r>
          </w:p>
        </w:tc>
        <w:tc>
          <w:tcPr>
            <w:tcW w:w="9148" w:type="dxa"/>
          </w:tcPr>
          <w:p w:rsidR="00F27ED3" w:rsidRPr="005D5146" w:rsidRDefault="005D5BA9" w:rsidP="00E6423B">
            <w:pPr>
              <w:jc w:val="both"/>
              <w:rPr>
                <w:rFonts w:ascii="Times New Roman" w:hAnsi="Times New Roman" w:cs="Times New Roman"/>
                <w:sz w:val="28"/>
                <w:szCs w:val="28"/>
              </w:rPr>
            </w:pPr>
            <w:r w:rsidRPr="005D5146">
              <w:rPr>
                <w:rFonts w:ascii="Times New Roman" w:hAnsi="Times New Roman" w:cs="Times New Roman"/>
                <w:sz w:val="28"/>
                <w:szCs w:val="28"/>
              </w:rPr>
              <w:t>Правила делового общения и переписки</w:t>
            </w:r>
            <w:r w:rsidR="003119A4" w:rsidRPr="005D5146">
              <w:rPr>
                <w:rFonts w:ascii="Times New Roman" w:hAnsi="Times New Roman" w:cs="Times New Roman"/>
                <w:sz w:val="28"/>
                <w:szCs w:val="28"/>
              </w:rPr>
              <w:t>;</w:t>
            </w:r>
            <w:r w:rsidR="00AD7040" w:rsidRPr="005D5146">
              <w:rPr>
                <w:rFonts w:ascii="Times New Roman" w:hAnsi="Times New Roman" w:cs="Times New Roman"/>
                <w:sz w:val="28"/>
                <w:szCs w:val="28"/>
              </w:rPr>
              <w:t xml:space="preserve"> э</w:t>
            </w:r>
            <w:r w:rsidR="003119A4" w:rsidRPr="005D5146">
              <w:rPr>
                <w:rFonts w:ascii="Times New Roman" w:hAnsi="Times New Roman" w:cs="Times New Roman"/>
                <w:sz w:val="28"/>
                <w:szCs w:val="28"/>
              </w:rPr>
              <w:t>ффективного планирования работы;</w:t>
            </w:r>
            <w:r w:rsidR="00AD7040" w:rsidRPr="005D5146">
              <w:rPr>
                <w:rFonts w:ascii="Times New Roman" w:hAnsi="Times New Roman" w:cs="Times New Roman"/>
                <w:sz w:val="28"/>
                <w:szCs w:val="28"/>
              </w:rPr>
              <w:t xml:space="preserve"> </w:t>
            </w:r>
            <w:r w:rsidR="00E6423B" w:rsidRPr="005D5146">
              <w:rPr>
                <w:rFonts w:ascii="Times New Roman" w:hAnsi="Times New Roman" w:cs="Times New Roman"/>
                <w:sz w:val="28"/>
                <w:szCs w:val="28"/>
              </w:rPr>
              <w:t xml:space="preserve">исполнения поставленных руководством задач; </w:t>
            </w:r>
            <w:r w:rsidR="00AD7040" w:rsidRPr="005D5146">
              <w:rPr>
                <w:rFonts w:ascii="Times New Roman" w:hAnsi="Times New Roman" w:cs="Times New Roman"/>
                <w:sz w:val="28"/>
                <w:szCs w:val="28"/>
              </w:rPr>
              <w:t>работы с ра</w:t>
            </w:r>
            <w:r w:rsidR="003119A4" w:rsidRPr="005D5146">
              <w:rPr>
                <w:rFonts w:ascii="Times New Roman" w:hAnsi="Times New Roman" w:cs="Times New Roman"/>
                <w:sz w:val="28"/>
                <w:szCs w:val="28"/>
              </w:rPr>
              <w:t>зличными источниками информации</w:t>
            </w:r>
            <w:r w:rsidR="00AD7040" w:rsidRPr="005D5146">
              <w:rPr>
                <w:rFonts w:ascii="Times New Roman" w:hAnsi="Times New Roman" w:cs="Times New Roman"/>
                <w:sz w:val="28"/>
                <w:szCs w:val="28"/>
              </w:rPr>
              <w:t>; владение аппаратным и о</w:t>
            </w:r>
            <w:r w:rsidR="003119A4" w:rsidRPr="005D5146">
              <w:rPr>
                <w:rFonts w:ascii="Times New Roman" w:hAnsi="Times New Roman" w:cs="Times New Roman"/>
                <w:sz w:val="28"/>
                <w:szCs w:val="28"/>
              </w:rPr>
              <w:t>фи</w:t>
            </w:r>
            <w:r w:rsidR="00E6423B">
              <w:rPr>
                <w:rFonts w:ascii="Times New Roman" w:hAnsi="Times New Roman" w:cs="Times New Roman"/>
                <w:sz w:val="28"/>
                <w:szCs w:val="28"/>
              </w:rPr>
              <w:t>сным программным обеспечением</w:t>
            </w:r>
            <w:r w:rsidR="003119A4" w:rsidRPr="005D5146">
              <w:rPr>
                <w:rFonts w:ascii="Times New Roman" w:hAnsi="Times New Roman" w:cs="Times New Roman"/>
                <w:sz w:val="28"/>
                <w:szCs w:val="28"/>
              </w:rPr>
              <w:t>; работы в операционной системе, текстовом редакторе, с электронной почтой,</w:t>
            </w:r>
            <w:r w:rsidR="001C02D1" w:rsidRPr="005D5146">
              <w:rPr>
                <w:rFonts w:ascii="Times New Roman" w:hAnsi="Times New Roman" w:cs="Times New Roman"/>
                <w:sz w:val="28"/>
                <w:szCs w:val="28"/>
              </w:rPr>
              <w:t xml:space="preserve"> с базами данных</w:t>
            </w:r>
            <w:r w:rsidR="003119A4" w:rsidRPr="005D5146">
              <w:rPr>
                <w:rFonts w:ascii="Times New Roman" w:hAnsi="Times New Roman" w:cs="Times New Roman"/>
                <w:sz w:val="28"/>
                <w:szCs w:val="28"/>
              </w:rPr>
              <w:t>.</w:t>
            </w:r>
          </w:p>
        </w:tc>
      </w:tr>
    </w:tbl>
    <w:p w:rsidR="00B75262" w:rsidRDefault="00B75262"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p w:rsidR="003B48F7" w:rsidRDefault="003B48F7" w:rsidP="00D818AD">
      <w:pPr>
        <w:spacing w:after="0"/>
        <w:rPr>
          <w:rFonts w:ascii="Times New Roman" w:hAnsi="Times New Roman" w:cs="Times New Roman"/>
          <w:sz w:val="28"/>
          <w:szCs w:val="28"/>
        </w:rPr>
      </w:pPr>
    </w:p>
    <w:tbl>
      <w:tblPr>
        <w:tblStyle w:val="a9"/>
        <w:tblW w:w="0" w:type="auto"/>
        <w:tblLook w:val="04A0"/>
      </w:tblPr>
      <w:tblGrid>
        <w:gridCol w:w="2861"/>
        <w:gridCol w:w="3060"/>
        <w:gridCol w:w="9148"/>
      </w:tblGrid>
      <w:tr w:rsidR="003B48F7" w:rsidRPr="005D5146" w:rsidTr="00F13D77">
        <w:tc>
          <w:tcPr>
            <w:tcW w:w="15069" w:type="dxa"/>
            <w:gridSpan w:val="3"/>
          </w:tcPr>
          <w:p w:rsidR="003B48F7" w:rsidRPr="005D5146" w:rsidRDefault="003B48F7" w:rsidP="00F13D77">
            <w:pPr>
              <w:jc w:val="center"/>
              <w:rPr>
                <w:rFonts w:ascii="Times New Roman" w:hAnsi="Times New Roman" w:cs="Times New Roman"/>
                <w:b/>
                <w:sz w:val="28"/>
                <w:szCs w:val="28"/>
                <w:u w:val="single"/>
              </w:rPr>
            </w:pPr>
            <w:r w:rsidRPr="005D5146">
              <w:rPr>
                <w:rFonts w:ascii="Times New Roman" w:hAnsi="Times New Roman" w:cs="Times New Roman"/>
                <w:b/>
                <w:sz w:val="28"/>
                <w:szCs w:val="28"/>
                <w:u w:val="single"/>
              </w:rPr>
              <w:lastRenderedPageBreak/>
              <w:t>Категория «</w:t>
            </w:r>
            <w:r>
              <w:rPr>
                <w:rFonts w:ascii="Times New Roman" w:hAnsi="Times New Roman" w:cs="Times New Roman"/>
                <w:b/>
                <w:sz w:val="28"/>
                <w:szCs w:val="28"/>
                <w:u w:val="single"/>
              </w:rPr>
              <w:t xml:space="preserve">обеспечивающие </w:t>
            </w:r>
            <w:r w:rsidRPr="005D5146">
              <w:rPr>
                <w:rFonts w:ascii="Times New Roman" w:hAnsi="Times New Roman" w:cs="Times New Roman"/>
                <w:b/>
                <w:sz w:val="28"/>
                <w:szCs w:val="28"/>
                <w:u w:val="single"/>
              </w:rPr>
              <w:t>специалисты» старшая группа должностей</w:t>
            </w:r>
          </w:p>
          <w:p w:rsidR="003B48F7" w:rsidRPr="005D5146" w:rsidRDefault="003B48F7" w:rsidP="00F13D77">
            <w:pPr>
              <w:jc w:val="center"/>
              <w:rPr>
                <w:rFonts w:ascii="Times New Roman" w:hAnsi="Times New Roman" w:cs="Times New Roman"/>
                <w:sz w:val="28"/>
                <w:szCs w:val="28"/>
              </w:rPr>
            </w:pPr>
            <w:r w:rsidRPr="005D5146">
              <w:rPr>
                <w:rFonts w:ascii="Times New Roman" w:hAnsi="Times New Roman" w:cs="Times New Roman"/>
                <w:sz w:val="28"/>
                <w:szCs w:val="28"/>
              </w:rPr>
              <w:t>(категория и группа должностей гражданской службы)</w:t>
            </w:r>
          </w:p>
        </w:tc>
      </w:tr>
      <w:tr w:rsidR="003B48F7" w:rsidRPr="00246401" w:rsidTr="00F13D77">
        <w:tc>
          <w:tcPr>
            <w:tcW w:w="5921" w:type="dxa"/>
            <w:gridSpan w:val="2"/>
          </w:tcPr>
          <w:p w:rsidR="003B48F7" w:rsidRPr="005D5146" w:rsidRDefault="003B48F7" w:rsidP="00F13D77">
            <w:pPr>
              <w:pStyle w:val="aa"/>
              <w:numPr>
                <w:ilvl w:val="0"/>
                <w:numId w:val="5"/>
              </w:numPr>
              <w:tabs>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w:t>
            </w:r>
            <w:r>
              <w:rPr>
                <w:rFonts w:ascii="Times New Roman" w:hAnsi="Times New Roman" w:cs="Times New Roman"/>
                <w:b/>
                <w:sz w:val="28"/>
                <w:szCs w:val="28"/>
              </w:rPr>
              <w:t xml:space="preserve">ования к направлению подготовки </w:t>
            </w:r>
            <w:r w:rsidRPr="005D5146">
              <w:rPr>
                <w:rFonts w:ascii="Times New Roman" w:hAnsi="Times New Roman" w:cs="Times New Roman"/>
                <w:b/>
                <w:sz w:val="28"/>
                <w:szCs w:val="28"/>
              </w:rPr>
              <w:t>(специальности) профессионального образования</w:t>
            </w:r>
          </w:p>
        </w:tc>
        <w:tc>
          <w:tcPr>
            <w:tcW w:w="9148" w:type="dxa"/>
          </w:tcPr>
          <w:p w:rsidR="00700CF3" w:rsidRDefault="00077C75" w:rsidP="00700CF3">
            <w:pPr>
              <w:jc w:val="both"/>
              <w:rPr>
                <w:rFonts w:ascii="Times New Roman" w:hAnsi="Times New Roman" w:cs="Times New Roman"/>
                <w:bCs/>
                <w:sz w:val="28"/>
                <w:szCs w:val="28"/>
              </w:rPr>
            </w:pPr>
            <w:r w:rsidRPr="00077C75">
              <w:rPr>
                <w:rFonts w:ascii="Times New Roman" w:hAnsi="Times New Roman" w:cs="Times New Roman"/>
                <w:color w:val="000000"/>
                <w:sz w:val="28"/>
                <w:szCs w:val="20"/>
                <w:shd w:val="clear" w:color="auto" w:fill="FFFFFF"/>
              </w:rPr>
              <w:t>Наличие среднего профессионально</w:t>
            </w:r>
            <w:r w:rsidR="00700CF3">
              <w:rPr>
                <w:rFonts w:ascii="Times New Roman" w:hAnsi="Times New Roman" w:cs="Times New Roman"/>
                <w:color w:val="000000"/>
                <w:sz w:val="28"/>
                <w:szCs w:val="20"/>
                <w:shd w:val="clear" w:color="auto" w:fill="FFFFFF"/>
              </w:rPr>
              <w:t>го образования по специальности направлений подготовки</w:t>
            </w:r>
            <w:r w:rsidRPr="00077C75">
              <w:rPr>
                <w:rFonts w:ascii="Times New Roman" w:hAnsi="Times New Roman" w:cs="Times New Roman"/>
                <w:color w:val="000000"/>
                <w:sz w:val="28"/>
                <w:szCs w:val="20"/>
                <w:shd w:val="clear" w:color="auto" w:fill="FFFFFF"/>
              </w:rPr>
              <w:t xml:space="preserve"> </w:t>
            </w:r>
            <w:r w:rsidR="00700CF3">
              <w:rPr>
                <w:rFonts w:ascii="Times New Roman" w:hAnsi="Times New Roman" w:cs="Times New Roman"/>
                <w:color w:val="000000"/>
                <w:sz w:val="28"/>
                <w:szCs w:val="20"/>
                <w:shd w:val="clear" w:color="auto" w:fill="FFFFFF"/>
              </w:rPr>
              <w:t xml:space="preserve">- </w:t>
            </w:r>
            <w:r w:rsidRPr="00077C75">
              <w:rPr>
                <w:rFonts w:ascii="Times New Roman" w:hAnsi="Times New Roman" w:cs="Times New Roman"/>
                <w:color w:val="000000"/>
                <w:sz w:val="28"/>
                <w:szCs w:val="20"/>
                <w:shd w:val="clear" w:color="auto" w:fill="FFFFFF"/>
              </w:rPr>
              <w:t xml:space="preserve"> </w:t>
            </w:r>
            <w:r w:rsidR="00700CF3">
              <w:rPr>
                <w:rFonts w:ascii="Times New Roman" w:hAnsi="Times New Roman" w:cs="Times New Roman"/>
                <w:color w:val="000000"/>
                <w:sz w:val="28"/>
                <w:szCs w:val="20"/>
                <w:shd w:val="clear" w:color="auto" w:fill="FFFFFF"/>
              </w:rPr>
              <w:t xml:space="preserve">«Информационная безопасность», </w:t>
            </w:r>
            <w:r w:rsidR="00700CF3">
              <w:rPr>
                <w:rFonts w:ascii="Times New Roman" w:hAnsi="Times New Roman" w:cs="Times New Roman"/>
                <w:bCs/>
                <w:sz w:val="28"/>
                <w:szCs w:val="28"/>
              </w:rPr>
              <w:t>«Информатика и вычислительная техника», «Экономика и управление»</w:t>
            </w:r>
          </w:p>
          <w:p w:rsidR="00700CF3" w:rsidRPr="00700CF3" w:rsidRDefault="00700CF3" w:rsidP="00700CF3">
            <w:pPr>
              <w:pStyle w:val="3"/>
              <w:tabs>
                <w:tab w:val="left" w:pos="9033"/>
              </w:tabs>
              <w:jc w:val="both"/>
              <w:outlineLvl w:val="2"/>
              <w:rPr>
                <w:rFonts w:ascii="Times New Roman" w:hAnsi="Times New Roman"/>
                <w:b w:val="0"/>
                <w:bCs w:val="0"/>
                <w:color w:val="auto"/>
                <w:sz w:val="28"/>
                <w:szCs w:val="28"/>
                <w:lang w:eastAsia="ru-RU"/>
              </w:rPr>
            </w:pPr>
            <w:r w:rsidRPr="005D5146">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tc>
      </w:tr>
      <w:tr w:rsidR="003B48F7" w:rsidRPr="005D5146" w:rsidTr="00F13D77">
        <w:tc>
          <w:tcPr>
            <w:tcW w:w="2861" w:type="dxa"/>
            <w:vMerge w:val="restart"/>
          </w:tcPr>
          <w:p w:rsidR="003B48F7" w:rsidRPr="005D5146" w:rsidRDefault="003B48F7" w:rsidP="00F13D77">
            <w:pPr>
              <w:pStyle w:val="aa"/>
              <w:numPr>
                <w:ilvl w:val="0"/>
                <w:numId w:val="5"/>
              </w:numPr>
              <w:tabs>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знаниям</w:t>
            </w:r>
          </w:p>
        </w:tc>
        <w:tc>
          <w:tcPr>
            <w:tcW w:w="3060" w:type="dxa"/>
          </w:tcPr>
          <w:p w:rsidR="003B48F7" w:rsidRPr="005D5146" w:rsidRDefault="003B48F7" w:rsidP="00F13D77">
            <w:pPr>
              <w:pStyle w:val="aa"/>
              <w:numPr>
                <w:ilvl w:val="0"/>
                <w:numId w:val="11"/>
              </w:numPr>
              <w:tabs>
                <w:tab w:val="left" w:pos="34"/>
                <w:tab w:val="left" w:pos="317"/>
              </w:tabs>
              <w:ind w:left="34" w:firstLine="0"/>
              <w:rPr>
                <w:rFonts w:ascii="Times New Roman" w:hAnsi="Times New Roman" w:cs="Times New Roman"/>
                <w:b/>
                <w:sz w:val="28"/>
                <w:szCs w:val="28"/>
              </w:rPr>
            </w:pPr>
            <w:r w:rsidRPr="005D5146">
              <w:rPr>
                <w:rFonts w:ascii="Times New Roman" w:hAnsi="Times New Roman" w:cs="Times New Roman"/>
                <w:b/>
                <w:sz w:val="28"/>
                <w:szCs w:val="28"/>
              </w:rPr>
              <w:t>Профессиональные знания в области законодательства Российской Федерации, законодательства Российской Федерации</w:t>
            </w:r>
          </w:p>
        </w:tc>
        <w:tc>
          <w:tcPr>
            <w:tcW w:w="9148" w:type="dxa"/>
          </w:tcPr>
          <w:p w:rsidR="003B48F7" w:rsidRPr="005D5146" w:rsidRDefault="003B48F7" w:rsidP="00F13D77">
            <w:pPr>
              <w:tabs>
                <w:tab w:val="left" w:pos="897"/>
              </w:tabs>
              <w:rPr>
                <w:rFonts w:ascii="Times New Roman" w:hAnsi="Times New Roman" w:cs="Times New Roman"/>
                <w:sz w:val="28"/>
                <w:szCs w:val="28"/>
              </w:rPr>
            </w:pPr>
            <w:r w:rsidRPr="005D5146">
              <w:rPr>
                <w:rFonts w:ascii="Times New Roman"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r w:rsidRPr="005D5146">
              <w:rPr>
                <w:rFonts w:ascii="Times New Roman" w:hAnsi="Times New Roman" w:cs="Times New Roman"/>
                <w:sz w:val="28"/>
                <w:szCs w:val="28"/>
              </w:rPr>
              <w:t>.</w:t>
            </w:r>
          </w:p>
          <w:p w:rsidR="003B48F7" w:rsidRDefault="003B48F7" w:rsidP="00F13D77">
            <w:pPr>
              <w:jc w:val="both"/>
              <w:rPr>
                <w:rFonts w:ascii="Times New Roman" w:hAnsi="Times New Roman" w:cs="Times New Roman"/>
                <w:sz w:val="28"/>
                <w:szCs w:val="28"/>
              </w:rPr>
            </w:pPr>
          </w:p>
          <w:p w:rsidR="003B48F7" w:rsidRPr="005D5146" w:rsidRDefault="003B48F7" w:rsidP="00F13D77">
            <w:pPr>
              <w:jc w:val="both"/>
              <w:rPr>
                <w:rFonts w:ascii="Times New Roman" w:hAnsi="Times New Roman" w:cs="Times New Roman"/>
                <w:sz w:val="28"/>
                <w:szCs w:val="28"/>
              </w:rPr>
            </w:pPr>
            <w:r w:rsidRPr="005D5146">
              <w:rPr>
                <w:rFonts w:ascii="Times New Roman" w:hAnsi="Times New Roman" w:cs="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3B48F7" w:rsidRPr="005D5146" w:rsidTr="00F13D77">
        <w:tc>
          <w:tcPr>
            <w:tcW w:w="2861" w:type="dxa"/>
            <w:vMerge/>
          </w:tcPr>
          <w:p w:rsidR="003B48F7" w:rsidRPr="005D5146" w:rsidRDefault="003B48F7" w:rsidP="00F13D77">
            <w:pPr>
              <w:jc w:val="center"/>
              <w:rPr>
                <w:rFonts w:ascii="Times New Roman" w:hAnsi="Times New Roman" w:cs="Times New Roman"/>
                <w:b/>
                <w:sz w:val="28"/>
                <w:szCs w:val="28"/>
              </w:rPr>
            </w:pPr>
          </w:p>
        </w:tc>
        <w:tc>
          <w:tcPr>
            <w:tcW w:w="3060" w:type="dxa"/>
          </w:tcPr>
          <w:p w:rsidR="003B48F7" w:rsidRPr="005D5146" w:rsidRDefault="003B48F7" w:rsidP="00F13D77">
            <w:pPr>
              <w:pStyle w:val="aa"/>
              <w:numPr>
                <w:ilvl w:val="0"/>
                <w:numId w:val="11"/>
              </w:numPr>
              <w:tabs>
                <w:tab w:val="left" w:pos="317"/>
                <w:tab w:val="left" w:pos="519"/>
              </w:tabs>
              <w:ind w:left="0" w:firstLine="0"/>
              <w:rPr>
                <w:rFonts w:ascii="Times New Roman" w:hAnsi="Times New Roman" w:cs="Times New Roman"/>
                <w:b/>
                <w:sz w:val="28"/>
                <w:szCs w:val="28"/>
              </w:rPr>
            </w:pPr>
            <w:r w:rsidRPr="005D5146">
              <w:rPr>
                <w:rFonts w:ascii="Times New Roman" w:hAnsi="Times New Roman" w:cs="Times New Roman"/>
                <w:b/>
                <w:sz w:val="28"/>
                <w:szCs w:val="28"/>
              </w:rPr>
              <w:t>Иные профессиональные знания</w:t>
            </w:r>
          </w:p>
        </w:tc>
        <w:tc>
          <w:tcPr>
            <w:tcW w:w="9148" w:type="dxa"/>
          </w:tcPr>
          <w:p w:rsidR="003B48F7" w:rsidRPr="005D5146" w:rsidRDefault="003B48F7" w:rsidP="00F13D77">
            <w:pPr>
              <w:jc w:val="both"/>
              <w:rPr>
                <w:rFonts w:ascii="Times New Roman" w:hAnsi="Times New Roman" w:cs="Times New Roman"/>
                <w:sz w:val="28"/>
                <w:szCs w:val="28"/>
              </w:rPr>
            </w:pPr>
            <w:r w:rsidRPr="005D5146">
              <w:rPr>
                <w:rFonts w:ascii="Times New Roman" w:eastAsia="Calibri" w:hAnsi="Times New Roman" w:cs="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5D5146">
              <w:rPr>
                <w:rFonts w:ascii="Times New Roman" w:hAnsi="Times New Roman" w:cs="Times New Roman"/>
                <w:bCs/>
                <w:sz w:val="28"/>
                <w:szCs w:val="28"/>
              </w:rPr>
              <w:t>«Регулирование в сфере транспортного комплекса».</w:t>
            </w:r>
          </w:p>
        </w:tc>
      </w:tr>
      <w:tr w:rsidR="003B48F7" w:rsidRPr="005D5146" w:rsidTr="00F13D77">
        <w:tc>
          <w:tcPr>
            <w:tcW w:w="5921" w:type="dxa"/>
            <w:gridSpan w:val="2"/>
          </w:tcPr>
          <w:p w:rsidR="003B48F7" w:rsidRPr="005D5146" w:rsidRDefault="003B48F7" w:rsidP="00F13D77">
            <w:pPr>
              <w:pStyle w:val="aa"/>
              <w:numPr>
                <w:ilvl w:val="0"/>
                <w:numId w:val="5"/>
              </w:numPr>
              <w:tabs>
                <w:tab w:val="left" w:pos="142"/>
                <w:tab w:val="left" w:pos="567"/>
              </w:tabs>
              <w:ind w:left="142" w:firstLine="0"/>
              <w:rPr>
                <w:rFonts w:ascii="Times New Roman" w:hAnsi="Times New Roman" w:cs="Times New Roman"/>
                <w:b/>
                <w:sz w:val="28"/>
                <w:szCs w:val="28"/>
              </w:rPr>
            </w:pPr>
            <w:r w:rsidRPr="005D5146">
              <w:rPr>
                <w:rFonts w:ascii="Times New Roman" w:hAnsi="Times New Roman" w:cs="Times New Roman"/>
                <w:b/>
                <w:sz w:val="28"/>
                <w:szCs w:val="28"/>
              </w:rPr>
              <w:t>Требования к профессиональным навыкам</w:t>
            </w:r>
          </w:p>
        </w:tc>
        <w:tc>
          <w:tcPr>
            <w:tcW w:w="9148" w:type="dxa"/>
          </w:tcPr>
          <w:p w:rsidR="003B48F7" w:rsidRPr="005D5146" w:rsidRDefault="003B48F7" w:rsidP="00F13D77">
            <w:pPr>
              <w:jc w:val="both"/>
              <w:rPr>
                <w:rFonts w:ascii="Times New Roman" w:hAnsi="Times New Roman" w:cs="Times New Roman"/>
                <w:sz w:val="28"/>
                <w:szCs w:val="28"/>
              </w:rPr>
            </w:pPr>
            <w:r w:rsidRPr="005D5146">
              <w:rPr>
                <w:rFonts w:ascii="Times New Roman" w:hAnsi="Times New Roman" w:cs="Times New Roman"/>
                <w:sz w:val="28"/>
                <w:szCs w:val="28"/>
              </w:rPr>
              <w:t>Правила делового общения и переписки; эффективного планирования работы; исполнения поставленных руководством задач; работы с различными источниками информации; владение аппаратным и офи</w:t>
            </w:r>
            <w:r>
              <w:rPr>
                <w:rFonts w:ascii="Times New Roman" w:hAnsi="Times New Roman" w:cs="Times New Roman"/>
                <w:sz w:val="28"/>
                <w:szCs w:val="28"/>
              </w:rPr>
              <w:t>сным программным обеспечением</w:t>
            </w:r>
            <w:r w:rsidRPr="005D5146">
              <w:rPr>
                <w:rFonts w:ascii="Times New Roman" w:hAnsi="Times New Roman" w:cs="Times New Roman"/>
                <w:sz w:val="28"/>
                <w:szCs w:val="28"/>
              </w:rPr>
              <w:t>; работы в операционной системе, текстовом редакторе, с электронной почтой, с базами данных.</w:t>
            </w:r>
          </w:p>
        </w:tc>
      </w:tr>
    </w:tbl>
    <w:p w:rsidR="003B48F7" w:rsidRPr="005D5146" w:rsidRDefault="003B48F7" w:rsidP="00D818AD">
      <w:pPr>
        <w:spacing w:after="0"/>
        <w:rPr>
          <w:rFonts w:ascii="Times New Roman" w:hAnsi="Times New Roman" w:cs="Times New Roman"/>
          <w:sz w:val="28"/>
          <w:szCs w:val="28"/>
        </w:rPr>
        <w:sectPr w:rsidR="003B48F7" w:rsidRPr="005D5146" w:rsidSect="00246401">
          <w:headerReference w:type="default" r:id="rId7"/>
          <w:pgSz w:w="16838" w:h="11906" w:orient="landscape"/>
          <w:pgMar w:top="1134" w:right="851" w:bottom="567" w:left="1134" w:header="709" w:footer="709" w:gutter="0"/>
          <w:cols w:space="708"/>
          <w:docGrid w:linePitch="360"/>
        </w:sectPr>
      </w:pPr>
    </w:p>
    <w:p w:rsidR="00B75262" w:rsidRPr="005D5146" w:rsidRDefault="00B75262" w:rsidP="00527CA6">
      <w:pPr>
        <w:spacing w:after="0"/>
        <w:rPr>
          <w:rFonts w:ascii="Times New Roman" w:hAnsi="Times New Roman" w:cs="Times New Roman"/>
          <w:sz w:val="28"/>
          <w:szCs w:val="28"/>
        </w:rPr>
      </w:pPr>
    </w:p>
    <w:sectPr w:rsidR="00B75262" w:rsidRPr="005D5146" w:rsidSect="00D818AD">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7E" w:rsidRDefault="0089137E" w:rsidP="0016290C">
      <w:pPr>
        <w:spacing w:after="0" w:line="240" w:lineRule="auto"/>
      </w:pPr>
      <w:r>
        <w:separator/>
      </w:r>
    </w:p>
  </w:endnote>
  <w:endnote w:type="continuationSeparator" w:id="1">
    <w:p w:rsidR="0089137E" w:rsidRDefault="0089137E" w:rsidP="00162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7E" w:rsidRDefault="0089137E" w:rsidP="0016290C">
      <w:pPr>
        <w:spacing w:after="0" w:line="240" w:lineRule="auto"/>
      </w:pPr>
      <w:r>
        <w:separator/>
      </w:r>
    </w:p>
  </w:footnote>
  <w:footnote w:type="continuationSeparator" w:id="1">
    <w:p w:rsidR="0089137E" w:rsidRDefault="0089137E" w:rsidP="0016290C">
      <w:pPr>
        <w:spacing w:after="0" w:line="240" w:lineRule="auto"/>
      </w:pPr>
      <w:r>
        <w:continuationSeparator/>
      </w:r>
    </w:p>
  </w:footnote>
  <w:footnote w:id="2">
    <w:p w:rsidR="00246401" w:rsidRDefault="00246401" w:rsidP="00246401">
      <w:pPr>
        <w:pStyle w:val="ac"/>
        <w:jc w:val="both"/>
      </w:pPr>
      <w:r w:rsidRPr="00367429">
        <w:rPr>
          <w:rStyle w:val="ab"/>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3">
    <w:p w:rsidR="008E5F3E" w:rsidRPr="00DD75DC" w:rsidRDefault="008E5F3E" w:rsidP="008E5F3E">
      <w:pPr>
        <w:spacing w:after="0" w:line="240" w:lineRule="auto"/>
        <w:jc w:val="both"/>
        <w:rPr>
          <w:rFonts w:ascii="Times New Roman" w:hAnsi="Times New Roman"/>
          <w:sz w:val="20"/>
          <w:szCs w:val="20"/>
        </w:rPr>
      </w:pPr>
      <w:r w:rsidRPr="00360AF5">
        <w:rPr>
          <w:rStyle w:val="ab"/>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4">
    <w:p w:rsidR="008E5F3E" w:rsidRPr="00360AF5" w:rsidRDefault="008E5F3E" w:rsidP="008E5F3E">
      <w:pPr>
        <w:spacing w:after="0" w:line="240" w:lineRule="auto"/>
        <w:jc w:val="both"/>
        <w:rPr>
          <w:rFonts w:ascii="Times New Roman" w:hAnsi="Times New Roman"/>
          <w:sz w:val="20"/>
          <w:szCs w:val="20"/>
        </w:rPr>
      </w:pPr>
      <w:r w:rsidRPr="00DD75DC">
        <w:rPr>
          <w:rStyle w:val="ab"/>
          <w:rFonts w:ascii="Times New Roman" w:eastAsia="Calibri"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5">
    <w:p w:rsidR="00C93094" w:rsidRDefault="00C93094" w:rsidP="00C93094">
      <w:pPr>
        <w:pStyle w:val="ac"/>
        <w:jc w:val="both"/>
      </w:pPr>
      <w:r w:rsidRPr="00367429">
        <w:rPr>
          <w:rStyle w:val="ab"/>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w:t>
      </w:r>
      <w:r>
        <w:rPr>
          <w:rFonts w:ascii="Times New Roman" w:hAnsi="Times New Roman"/>
        </w:rPr>
        <w:t>риказом Минобрнауки России от 18.11.2013 № 1245</w:t>
      </w:r>
      <w:r w:rsidRPr="00367429">
        <w:rPr>
          <w:rFonts w:ascii="Times New Roman" w:hAnsi="Times New Roman"/>
        </w:rPr>
        <w:t>.</w:t>
      </w:r>
    </w:p>
  </w:footnote>
  <w:footnote w:id="6">
    <w:p w:rsidR="00D505A6" w:rsidRPr="00DD75DC" w:rsidRDefault="00D505A6" w:rsidP="00D505A6">
      <w:pPr>
        <w:spacing w:after="0" w:line="240" w:lineRule="auto"/>
        <w:jc w:val="both"/>
        <w:rPr>
          <w:rFonts w:ascii="Times New Roman" w:hAnsi="Times New Roman"/>
          <w:sz w:val="20"/>
          <w:szCs w:val="20"/>
        </w:rPr>
      </w:pPr>
      <w:r w:rsidRPr="00360AF5">
        <w:rPr>
          <w:rStyle w:val="ab"/>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7">
    <w:p w:rsidR="004D3259" w:rsidRPr="00360AF5" w:rsidRDefault="004D3259" w:rsidP="004D3259">
      <w:pPr>
        <w:spacing w:after="0" w:line="240" w:lineRule="auto"/>
        <w:jc w:val="both"/>
        <w:rPr>
          <w:rFonts w:ascii="Times New Roman" w:hAnsi="Times New Roman"/>
          <w:sz w:val="20"/>
          <w:szCs w:val="20"/>
        </w:rPr>
      </w:pPr>
      <w:r w:rsidRPr="00DD75DC">
        <w:rPr>
          <w:rStyle w:val="ab"/>
          <w:rFonts w:ascii="Times New Roman" w:eastAsia="Calibri"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8">
    <w:p w:rsidR="003119A4" w:rsidRPr="00360AF5" w:rsidRDefault="003119A4" w:rsidP="003119A4">
      <w:pPr>
        <w:spacing w:after="0" w:line="240" w:lineRule="auto"/>
        <w:jc w:val="both"/>
        <w:rPr>
          <w:rFonts w:ascii="Times New Roman" w:hAnsi="Times New Roman"/>
          <w:sz w:val="20"/>
          <w:szCs w:val="20"/>
        </w:rPr>
      </w:pPr>
      <w:r w:rsidRPr="00DD75DC">
        <w:rPr>
          <w:rStyle w:val="ab"/>
          <w:rFonts w:ascii="Times New Roman" w:eastAsia="Calibri"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9">
    <w:p w:rsidR="004D3259" w:rsidRPr="00360AF5" w:rsidRDefault="004D3259" w:rsidP="004D3259">
      <w:pPr>
        <w:spacing w:after="0" w:line="240" w:lineRule="auto"/>
        <w:jc w:val="both"/>
        <w:rPr>
          <w:rFonts w:ascii="Times New Roman" w:hAnsi="Times New Roman"/>
          <w:sz w:val="20"/>
          <w:szCs w:val="20"/>
        </w:rPr>
      </w:pPr>
      <w:r w:rsidRPr="00DD75DC">
        <w:rPr>
          <w:rStyle w:val="ab"/>
          <w:rFonts w:ascii="Times New Roman" w:eastAsia="Calibri"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D3" w:rsidRDefault="00F27ED3" w:rsidP="00D818AD">
    <w:pPr>
      <w:pStyle w:val="a3"/>
    </w:pPr>
  </w:p>
  <w:p w:rsidR="0016290C" w:rsidRDefault="001629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E57"/>
    <w:multiLevelType w:val="hybridMultilevel"/>
    <w:tmpl w:val="B322B564"/>
    <w:lvl w:ilvl="0" w:tplc="2C504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7B74"/>
    <w:multiLevelType w:val="hybridMultilevel"/>
    <w:tmpl w:val="FE9AE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E68E9"/>
    <w:multiLevelType w:val="hybridMultilevel"/>
    <w:tmpl w:val="B322B564"/>
    <w:lvl w:ilvl="0" w:tplc="2C504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EA0272"/>
    <w:multiLevelType w:val="hybridMultilevel"/>
    <w:tmpl w:val="B322B564"/>
    <w:lvl w:ilvl="0" w:tplc="2C504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A81656"/>
    <w:multiLevelType w:val="hybridMultilevel"/>
    <w:tmpl w:val="B322B564"/>
    <w:lvl w:ilvl="0" w:tplc="2C50457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784E52"/>
    <w:multiLevelType w:val="hybridMultilevel"/>
    <w:tmpl w:val="FE9AEC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8383543"/>
    <w:multiLevelType w:val="hybridMultilevel"/>
    <w:tmpl w:val="9BFE0010"/>
    <w:lvl w:ilvl="0" w:tplc="48F8BDAA">
      <w:start w:val="1"/>
      <w:numFmt w:val="decimal"/>
      <w:lvlText w:val="1.%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4150B"/>
    <w:multiLevelType w:val="hybridMultilevel"/>
    <w:tmpl w:val="40D0B7A6"/>
    <w:lvl w:ilvl="0" w:tplc="081205D6">
      <w:start w:val="1"/>
      <w:numFmt w:val="decimal"/>
      <w:lvlText w:val="0.%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A632966"/>
    <w:multiLevelType w:val="hybridMultilevel"/>
    <w:tmpl w:val="FE9AE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707FAD"/>
    <w:multiLevelType w:val="hybridMultilevel"/>
    <w:tmpl w:val="FE9AEC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 w:numId="6">
    <w:abstractNumId w:val="7"/>
  </w:num>
  <w:num w:numId="7">
    <w:abstractNumId w:val="8"/>
  </w:num>
  <w:num w:numId="8">
    <w:abstractNumId w:val="6"/>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290C"/>
    <w:rsid w:val="000406BB"/>
    <w:rsid w:val="00064F6F"/>
    <w:rsid w:val="00077C75"/>
    <w:rsid w:val="000B3AE7"/>
    <w:rsid w:val="000B3C0A"/>
    <w:rsid w:val="000F2839"/>
    <w:rsid w:val="0016290C"/>
    <w:rsid w:val="001B6B7B"/>
    <w:rsid w:val="001C02D1"/>
    <w:rsid w:val="00246401"/>
    <w:rsid w:val="00264248"/>
    <w:rsid w:val="002C2DF3"/>
    <w:rsid w:val="002C2EBE"/>
    <w:rsid w:val="002E754C"/>
    <w:rsid w:val="003119A4"/>
    <w:rsid w:val="00340F2A"/>
    <w:rsid w:val="00375827"/>
    <w:rsid w:val="003B48F7"/>
    <w:rsid w:val="003C27C5"/>
    <w:rsid w:val="004A2D64"/>
    <w:rsid w:val="004D3259"/>
    <w:rsid w:val="004E18C7"/>
    <w:rsid w:val="004F11AC"/>
    <w:rsid w:val="0051325E"/>
    <w:rsid w:val="00527CA6"/>
    <w:rsid w:val="005A0D6B"/>
    <w:rsid w:val="005B4939"/>
    <w:rsid w:val="005D033E"/>
    <w:rsid w:val="005D5146"/>
    <w:rsid w:val="005D5BA9"/>
    <w:rsid w:val="005E32A7"/>
    <w:rsid w:val="00632F45"/>
    <w:rsid w:val="006550F2"/>
    <w:rsid w:val="00700CF3"/>
    <w:rsid w:val="00704BDE"/>
    <w:rsid w:val="007B070E"/>
    <w:rsid w:val="007F131D"/>
    <w:rsid w:val="00807BD1"/>
    <w:rsid w:val="00826813"/>
    <w:rsid w:val="008378E7"/>
    <w:rsid w:val="0089137E"/>
    <w:rsid w:val="008E5F3E"/>
    <w:rsid w:val="00917517"/>
    <w:rsid w:val="0095752A"/>
    <w:rsid w:val="009B0D24"/>
    <w:rsid w:val="009D2CC4"/>
    <w:rsid w:val="009E0258"/>
    <w:rsid w:val="00A14021"/>
    <w:rsid w:val="00A34BA2"/>
    <w:rsid w:val="00A4256C"/>
    <w:rsid w:val="00A57D07"/>
    <w:rsid w:val="00AD7040"/>
    <w:rsid w:val="00B600C1"/>
    <w:rsid w:val="00B702C6"/>
    <w:rsid w:val="00B74D54"/>
    <w:rsid w:val="00B75262"/>
    <w:rsid w:val="00BB627F"/>
    <w:rsid w:val="00C35A22"/>
    <w:rsid w:val="00C93094"/>
    <w:rsid w:val="00CB7EB6"/>
    <w:rsid w:val="00CD697D"/>
    <w:rsid w:val="00CF3A14"/>
    <w:rsid w:val="00D224AA"/>
    <w:rsid w:val="00D505A6"/>
    <w:rsid w:val="00D53A8C"/>
    <w:rsid w:val="00D818AD"/>
    <w:rsid w:val="00E6423B"/>
    <w:rsid w:val="00E70C88"/>
    <w:rsid w:val="00EA414E"/>
    <w:rsid w:val="00F27ED3"/>
    <w:rsid w:val="00F61FC3"/>
    <w:rsid w:val="00F90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6F"/>
  </w:style>
  <w:style w:type="paragraph" w:styleId="3">
    <w:name w:val="heading 3"/>
    <w:basedOn w:val="a"/>
    <w:next w:val="a"/>
    <w:link w:val="30"/>
    <w:uiPriority w:val="9"/>
    <w:qFormat/>
    <w:rsid w:val="005D5146"/>
    <w:pPr>
      <w:keepNext/>
      <w:keepLines/>
      <w:spacing w:before="200" w:after="0"/>
      <w:outlineLvl w:val="2"/>
    </w:pPr>
    <w:rPr>
      <w:rFonts w:ascii="Cambria" w:eastAsia="Times New Roman" w:hAnsi="Cambria" w:cs="Times New Roman"/>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9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290C"/>
  </w:style>
  <w:style w:type="paragraph" w:styleId="a5">
    <w:name w:val="footer"/>
    <w:basedOn w:val="a"/>
    <w:link w:val="a6"/>
    <w:uiPriority w:val="99"/>
    <w:semiHidden/>
    <w:unhideWhenUsed/>
    <w:rsid w:val="001629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290C"/>
  </w:style>
  <w:style w:type="paragraph" w:styleId="a7">
    <w:name w:val="Balloon Text"/>
    <w:basedOn w:val="a"/>
    <w:link w:val="a8"/>
    <w:uiPriority w:val="99"/>
    <w:semiHidden/>
    <w:unhideWhenUsed/>
    <w:rsid w:val="001629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290C"/>
    <w:rPr>
      <w:rFonts w:ascii="Tahoma" w:hAnsi="Tahoma" w:cs="Tahoma"/>
      <w:sz w:val="16"/>
      <w:szCs w:val="16"/>
    </w:rPr>
  </w:style>
  <w:style w:type="table" w:styleId="a9">
    <w:name w:val="Table Grid"/>
    <w:basedOn w:val="a1"/>
    <w:uiPriority w:val="59"/>
    <w:rsid w:val="00CF3A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99"/>
    <w:qFormat/>
    <w:rsid w:val="00CF3A14"/>
    <w:pPr>
      <w:ind w:left="720"/>
      <w:contextualSpacing/>
    </w:pPr>
  </w:style>
  <w:style w:type="paragraph" w:customStyle="1" w:styleId="2">
    <w:name w:val="Абзац списка2"/>
    <w:basedOn w:val="a"/>
    <w:rsid w:val="008E5F3E"/>
    <w:pPr>
      <w:ind w:left="720"/>
    </w:pPr>
    <w:rPr>
      <w:rFonts w:ascii="Calibri" w:eastAsia="Times New Roman" w:hAnsi="Calibri" w:cs="Times New Roman"/>
      <w:lang w:eastAsia="en-US"/>
    </w:rPr>
  </w:style>
  <w:style w:type="character" w:styleId="ab">
    <w:name w:val="footnote reference"/>
    <w:basedOn w:val="a0"/>
    <w:uiPriority w:val="99"/>
    <w:semiHidden/>
    <w:rsid w:val="008E5F3E"/>
    <w:rPr>
      <w:vertAlign w:val="superscript"/>
    </w:rPr>
  </w:style>
  <w:style w:type="paragraph" w:styleId="ac">
    <w:name w:val="footnote text"/>
    <w:basedOn w:val="a"/>
    <w:link w:val="ad"/>
    <w:uiPriority w:val="99"/>
    <w:semiHidden/>
    <w:unhideWhenUsed/>
    <w:rsid w:val="00AD7040"/>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semiHidden/>
    <w:rsid w:val="00AD7040"/>
    <w:rPr>
      <w:rFonts w:eastAsiaTheme="minorHAnsi"/>
      <w:sz w:val="20"/>
      <w:szCs w:val="20"/>
      <w:lang w:eastAsia="en-US"/>
    </w:rPr>
  </w:style>
  <w:style w:type="paragraph" w:styleId="ae">
    <w:name w:val="Normal (Web)"/>
    <w:basedOn w:val="a"/>
    <w:rsid w:val="000B3C0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D5146"/>
    <w:rPr>
      <w:rFonts w:ascii="Cambria" w:eastAsia="Times New Roman" w:hAnsi="Cambria" w:cs="Times New Roman"/>
      <w:b/>
      <w:bCs/>
      <w:color w:val="4F81BD"/>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2016-04-22T14:23:00Z</cp:lastPrinted>
  <dcterms:created xsi:type="dcterms:W3CDTF">2016-08-12T10:06:00Z</dcterms:created>
  <dcterms:modified xsi:type="dcterms:W3CDTF">2016-08-12T10:06:00Z</dcterms:modified>
</cp:coreProperties>
</file>